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Default="00EE5CBD">
      <w:pPr>
        <w:widowControl/>
        <w:suppressAutoHyphens w:val="0"/>
      </w:pPr>
      <w:r>
        <w:br w:type="page"/>
      </w:r>
    </w:p>
    <w:tbl>
      <w:tblPr>
        <w:tblStyle w:val="Tabellengitternetz"/>
        <w:tblW w:w="10242" w:type="dxa"/>
        <w:tblInd w:w="227" w:type="dxa"/>
        <w:tblLayout w:type="fixed"/>
        <w:tblLook w:val="04A0"/>
      </w:tblPr>
      <w:tblGrid>
        <w:gridCol w:w="780"/>
        <w:gridCol w:w="554"/>
        <w:gridCol w:w="416"/>
        <w:gridCol w:w="2432"/>
        <w:gridCol w:w="1206"/>
        <w:gridCol w:w="1207"/>
        <w:gridCol w:w="1207"/>
        <w:gridCol w:w="1207"/>
        <w:gridCol w:w="1207"/>
        <w:gridCol w:w="26"/>
      </w:tblGrid>
      <w:tr w:rsidR="001C46C0" w:rsidRPr="00D6382B" w:rsidTr="00732A28">
        <w:trPr>
          <w:tblHeader/>
        </w:trPr>
        <w:tc>
          <w:tcPr>
            <w:tcW w:w="10242" w:type="dxa"/>
            <w:gridSpan w:val="10"/>
            <w:shd w:val="clear" w:color="auto" w:fill="F2F2F2" w:themeFill="background1" w:themeFillShade="F2"/>
          </w:tcPr>
          <w:p w:rsidR="001C46C0" w:rsidRPr="00D6382B" w:rsidRDefault="001C46C0" w:rsidP="00D263E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</w:t>
            </w:r>
            <w:r w:rsidR="005A5DF7">
              <w:rPr>
                <w:rFonts w:ascii="Arial" w:hAnsi="Arial"/>
                <w:sz w:val="20"/>
                <w:szCs w:val="20"/>
              </w:rPr>
              <w:t>VSP</w:t>
            </w:r>
            <w:r>
              <w:rPr>
                <w:rFonts w:ascii="Arial" w:hAnsi="Arial"/>
                <w:sz w:val="20"/>
                <w:szCs w:val="20"/>
              </w:rPr>
              <w:t>;!NN;NP;D0;E2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3350F5" w:rsidRPr="008378D7" w:rsidTr="00732A28">
        <w:trPr>
          <w:gridAfter w:val="1"/>
          <w:wAfter w:w="26" w:type="dxa"/>
          <w:cantSplit/>
          <w:tblHeader/>
        </w:trPr>
        <w:tc>
          <w:tcPr>
            <w:tcW w:w="780" w:type="dxa"/>
            <w:shd w:val="clear" w:color="auto" w:fill="F2F2F2" w:themeFill="background1" w:themeFillShade="F2"/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vMerge w:val="restart"/>
            <w:vAlign w:val="center"/>
          </w:tcPr>
          <w:p w:rsidR="003350F5" w:rsidRPr="008378D7" w:rsidRDefault="003350F5" w:rsidP="005A5DF7">
            <w:pPr>
              <w:jc w:val="center"/>
              <w:rPr>
                <w:rFonts w:ascii="Arial" w:hAnsi="Arial" w:cs="Arial"/>
                <w:b/>
                <w:szCs w:val="20"/>
              </w:rPr>
            </w:pPr>
            <w:r w:rsidRPr="008378D7">
              <w:rPr>
                <w:rFonts w:ascii="Arial" w:hAnsi="Arial" w:cs="Arial"/>
                <w:b/>
                <w:szCs w:val="20"/>
              </w:rPr>
              <w:t xml:space="preserve">Art der </w:t>
            </w:r>
            <w:r w:rsidR="005A5DF7">
              <w:rPr>
                <w:rFonts w:ascii="Arial" w:hAnsi="Arial" w:cs="Arial"/>
                <w:b/>
                <w:szCs w:val="20"/>
              </w:rPr>
              <w:t>Verbindlichkeit</w:t>
            </w:r>
          </w:p>
        </w:tc>
        <w:tc>
          <w:tcPr>
            <w:tcW w:w="1206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3350F5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Gesamtbetrag des Haushaltsjahres</w:t>
            </w:r>
          </w:p>
        </w:tc>
        <w:tc>
          <w:tcPr>
            <w:tcW w:w="3621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F7D6F">
            <w:pPr>
              <w:spacing w:before="60" w:after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mit einer Restlaufzeit von</w:t>
            </w:r>
          </w:p>
        </w:tc>
        <w:tc>
          <w:tcPr>
            <w:tcW w:w="1207" w:type="dxa"/>
            <w:vMerge w:val="restart"/>
            <w:tcMar>
              <w:left w:w="28" w:type="dxa"/>
              <w:right w:w="28" w:type="dxa"/>
            </w:tcMar>
          </w:tcPr>
          <w:p w:rsidR="003350F5" w:rsidRPr="008378D7" w:rsidRDefault="003350F5" w:rsidP="003350F5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Gesamtbetrag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 xml:space="preserve">des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Vorjahres</w:t>
            </w:r>
          </w:p>
        </w:tc>
      </w:tr>
      <w:tr w:rsidR="003350F5" w:rsidRPr="008378D7" w:rsidTr="00732A28">
        <w:trPr>
          <w:gridAfter w:val="1"/>
          <w:wAfter w:w="26" w:type="dxa"/>
          <w:cantSplit/>
          <w:tblHeader/>
        </w:trPr>
        <w:tc>
          <w:tcPr>
            <w:tcW w:w="780" w:type="dxa"/>
            <w:shd w:val="clear" w:color="auto" w:fill="F2F2F2" w:themeFill="background1" w:themeFillShade="F2"/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vMerge/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AD5B91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bis zu 1 Jahr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>mehr als 5 Jahre</w:t>
            </w:r>
          </w:p>
        </w:tc>
        <w:tc>
          <w:tcPr>
            <w:tcW w:w="1207" w:type="dxa"/>
            <w:vMerge/>
            <w:tcBorders>
              <w:bottom w:val="nil"/>
            </w:tcBorders>
            <w:tcMar>
              <w:left w:w="28" w:type="dxa"/>
              <w:right w:w="28" w:type="dxa"/>
            </w:tcMar>
          </w:tcPr>
          <w:p w:rsidR="003350F5" w:rsidRPr="008378D7" w:rsidRDefault="003350F5" w:rsidP="00B41DD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350F5" w:rsidRPr="008378D7" w:rsidTr="00732A28">
        <w:trPr>
          <w:gridAfter w:val="1"/>
          <w:wAfter w:w="26" w:type="dxa"/>
          <w:cantSplit/>
          <w:tblHeader/>
        </w:trPr>
        <w:tc>
          <w:tcPr>
            <w:tcW w:w="780" w:type="dxa"/>
            <w:shd w:val="clear" w:color="auto" w:fill="F2F2F2" w:themeFill="background1" w:themeFillShade="F2"/>
          </w:tcPr>
          <w:p w:rsidR="003350F5" w:rsidRPr="008378D7" w:rsidRDefault="003350F5" w:rsidP="00AD5B9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02" w:type="dxa"/>
            <w:gridSpan w:val="3"/>
            <w:vMerge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  <w:tc>
          <w:tcPr>
            <w:tcW w:w="1207" w:type="dxa"/>
            <w:tcBorders>
              <w:top w:val="nil"/>
            </w:tcBorders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D1525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in </w:t>
            </w:r>
            <w:r w:rsidRPr="008378D7">
              <w:rPr>
                <w:rFonts w:ascii="Arial" w:hAnsi="Arial" w:cs="Arial"/>
                <w:sz w:val="15"/>
                <w:szCs w:val="15"/>
              </w:rPr>
              <w:t>EUR</w:t>
            </w:r>
          </w:p>
        </w:tc>
      </w:tr>
      <w:tr w:rsidR="003350F5" w:rsidRPr="008378D7" w:rsidTr="00A47E78">
        <w:trPr>
          <w:gridAfter w:val="1"/>
          <w:wAfter w:w="26" w:type="dxa"/>
          <w:cantSplit/>
          <w:tblHeader/>
        </w:trPr>
        <w:tc>
          <w:tcPr>
            <w:tcW w:w="7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350F5" w:rsidRPr="008378D7" w:rsidRDefault="003350F5" w:rsidP="00EC2BBB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54" w:type="dxa"/>
            <w:tcBorders>
              <w:bottom w:val="single" w:sz="4" w:space="0" w:color="auto"/>
            </w:tcBorders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2848" w:type="dxa"/>
            <w:gridSpan w:val="2"/>
            <w:tcBorders>
              <w:bottom w:val="single" w:sz="4" w:space="0" w:color="auto"/>
            </w:tcBorders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120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350F5" w:rsidRPr="008378D7" w:rsidRDefault="003350F5" w:rsidP="00EC2BBB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</w:tr>
      <w:tr w:rsidR="00732A28" w:rsidRPr="002A05F6" w:rsidTr="00A47E78">
        <w:trPr>
          <w:gridAfter w:val="1"/>
          <w:wAfter w:w="26" w:type="dxa"/>
          <w:cantSplit/>
          <w:tblHeader/>
        </w:trPr>
        <w:tc>
          <w:tcPr>
            <w:tcW w:w="780" w:type="dxa"/>
            <w:tcBorders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732A28" w:rsidRPr="002A05F6" w:rsidRDefault="00732A28" w:rsidP="00732A28">
            <w:pPr>
              <w:pStyle w:val="TabellenInhalt"/>
              <w:rPr>
                <w:rFonts w:ascii="Arial" w:hAnsi="Arial" w:cs="Arial"/>
                <w:b/>
                <w:bCs/>
                <w:sz w:val="8"/>
                <w:szCs w:val="8"/>
              </w:rPr>
            </w:pPr>
            <w:r w:rsidRPr="002A05F6">
              <w:rPr>
                <w:rFonts w:ascii="Arial" w:hAnsi="Arial" w:cs="Arial"/>
                <w:b/>
                <w:bCs/>
                <w:sz w:val="8"/>
                <w:szCs w:val="8"/>
              </w:rPr>
              <w:t>.</w:t>
            </w:r>
          </w:p>
        </w:tc>
        <w:tc>
          <w:tcPr>
            <w:tcW w:w="554" w:type="dxa"/>
            <w:tcBorders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732A28" w:rsidRPr="002A05F6" w:rsidRDefault="00732A28" w:rsidP="00732A28">
            <w:pPr>
              <w:pStyle w:val="TabellenInhal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848" w:type="dxa"/>
            <w:gridSpan w:val="2"/>
            <w:tcBorders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:rsidR="00732A28" w:rsidRPr="002A05F6" w:rsidRDefault="00732A28" w:rsidP="00732A28">
            <w:pPr>
              <w:pStyle w:val="TabellenInhalt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732A28" w:rsidRPr="002A05F6" w:rsidRDefault="00732A28" w:rsidP="00732A28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732A28" w:rsidRPr="002A05F6" w:rsidRDefault="00732A28" w:rsidP="00732A28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732A28" w:rsidRPr="002A05F6" w:rsidRDefault="00732A28" w:rsidP="00732A28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732A28" w:rsidRPr="002A05F6" w:rsidRDefault="00732A28" w:rsidP="00732A28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1207" w:type="dxa"/>
            <w:tcBorders>
              <w:bottom w:val="nil"/>
            </w:tcBorders>
            <w:tcMar>
              <w:left w:w="0" w:type="dxa"/>
              <w:right w:w="57" w:type="dxa"/>
            </w:tcMar>
          </w:tcPr>
          <w:p w:rsidR="00732A28" w:rsidRPr="002A05F6" w:rsidRDefault="00732A28" w:rsidP="00732A28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FF625E" w:rsidRPr="008378D7" w:rsidTr="00A47E78">
        <w:trPr>
          <w:gridAfter w:val="1"/>
          <w:wAfter w:w="26" w:type="dxa"/>
          <w:cantSplit/>
        </w:trPr>
        <w:tc>
          <w:tcPr>
            <w:tcW w:w="780" w:type="dxa"/>
            <w:tcBorders>
              <w:top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FF625E" w:rsidRPr="008378D7" w:rsidRDefault="00FF625E" w:rsidP="002A57AA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FF625E" w:rsidRPr="008378D7" w:rsidRDefault="00FF625E" w:rsidP="002A57AA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single" w:sz="4" w:space="0" w:color="auto"/>
            </w:tcBorders>
            <w:tcMar>
              <w:left w:w="57" w:type="dxa"/>
              <w:right w:w="0" w:type="dxa"/>
            </w:tcMar>
          </w:tcPr>
          <w:p w:rsidR="00FF625E" w:rsidRPr="008378D7" w:rsidRDefault="00FF625E" w:rsidP="002A57AA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A57AA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A57AA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A57AA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FF625E" w:rsidRPr="008378D7" w:rsidRDefault="00FF625E" w:rsidP="002A57AA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tcMar>
              <w:left w:w="0" w:type="dxa"/>
              <w:right w:w="57" w:type="dxa"/>
            </w:tcMar>
          </w:tcPr>
          <w:p w:rsidR="00FF625E" w:rsidRPr="008378D7" w:rsidRDefault="00FF625E" w:rsidP="002A57AA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350F5" w:rsidRPr="008378D7" w:rsidTr="005A5DF7">
        <w:trPr>
          <w:gridAfter w:val="1"/>
          <w:wAfter w:w="26" w:type="dxa"/>
          <w:cantSplit/>
        </w:trPr>
        <w:tc>
          <w:tcPr>
            <w:tcW w:w="780" w:type="dxa"/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350F5" w:rsidRPr="008378D7" w:rsidRDefault="005A5DF7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$${G:1</w:t>
            </w:r>
            <w:r w:rsidR="003350F5" w:rsidRPr="008378D7">
              <w:rPr>
                <w:rFonts w:ascii="Arial" w:hAnsi="Arial" w:cs="Arial"/>
                <w:b/>
                <w:bCs/>
                <w:sz w:val="15"/>
                <w:szCs w:val="15"/>
              </w:rPr>
              <w:t>:F}$$</w:t>
            </w:r>
          </w:p>
        </w:tc>
        <w:tc>
          <w:tcPr>
            <w:tcW w:w="554" w:type="dxa"/>
            <w:tcMar>
              <w:left w:w="57" w:type="dxa"/>
              <w:right w:w="0" w:type="dxa"/>
            </w:tcMar>
          </w:tcPr>
          <w:p w:rsidR="003350F5" w:rsidRPr="008378D7" w:rsidRDefault="003350F5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</w:tcPr>
          <w:p w:rsidR="003350F5" w:rsidRPr="008378D7" w:rsidRDefault="00097718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Summe</w:t>
            </w:r>
          </w:p>
        </w:tc>
        <w:tc>
          <w:tcPr>
            <w:tcW w:w="1206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D263E2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BIP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_J_01?$$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VSP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_J_01_0?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VSP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_J_01_1?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shd w:val="clear" w:color="auto" w:fill="auto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VSP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_J_01_5?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Mar>
              <w:left w:w="0" w:type="dxa"/>
              <w:right w:w="57" w:type="dxa"/>
            </w:tcMar>
          </w:tcPr>
          <w:p w:rsidR="003350F5" w:rsidRPr="008378D7" w:rsidRDefault="003350F5" w:rsidP="00F53707">
            <w:pPr>
              <w:spacing w:before="60" w:after="60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BIP</w:t>
            </w:r>
            <w:r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_V_01?</w:t>
            </w:r>
            <w:r w:rsidRPr="008378D7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4024B5" w:rsidRPr="008378D7" w:rsidTr="005A5DF7">
        <w:trPr>
          <w:gridAfter w:val="1"/>
          <w:wAfter w:w="26" w:type="dxa"/>
          <w:cantSplit/>
        </w:trPr>
        <w:tc>
          <w:tcPr>
            <w:tcW w:w="780" w:type="dxa"/>
            <w:tcBorders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54" w:type="dxa"/>
            <w:tcBorders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  <w:tcBorders>
              <w:left w:val="single" w:sz="4" w:space="0" w:color="auto"/>
              <w:bottom w:val="nil"/>
            </w:tcBorders>
            <w:tcMar>
              <w:left w:w="57" w:type="dxa"/>
              <w:right w:w="0" w:type="dxa"/>
            </w:tcMar>
          </w:tcPr>
          <w:p w:rsidR="004024B5" w:rsidRPr="008378D7" w:rsidRDefault="004024B5" w:rsidP="00D263E2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07" w:type="dxa"/>
            <w:tcBorders>
              <w:bottom w:val="nil"/>
            </w:tcBorders>
            <w:tcMar>
              <w:left w:w="0" w:type="dxa"/>
              <w:right w:w="57" w:type="dxa"/>
            </w:tcMar>
          </w:tcPr>
          <w:p w:rsidR="004024B5" w:rsidRPr="008378D7" w:rsidRDefault="004024B5" w:rsidP="00D263E2">
            <w:pPr>
              <w:spacing w:before="60" w:after="60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97718" w:rsidRPr="00D263E2" w:rsidTr="005A5DF7">
        <w:trPr>
          <w:gridAfter w:val="1"/>
          <w:wAfter w:w="26" w:type="dxa"/>
          <w:cantSplit/>
        </w:trPr>
        <w:tc>
          <w:tcPr>
            <w:tcW w:w="780" w:type="dxa"/>
            <w:tcBorders>
              <w:top w:val="nil"/>
              <w:bottom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97718" w:rsidRPr="00D263E2" w:rsidRDefault="00097718" w:rsidP="007940FA">
            <w:pPr>
              <w:pStyle w:val="TabellenInhalt"/>
              <w:spacing w:after="40"/>
              <w:rPr>
                <w:rFonts w:ascii="Arial" w:hAnsi="Arial" w:cs="Arial"/>
                <w:bCs/>
                <w:sz w:val="15"/>
                <w:szCs w:val="15"/>
              </w:rPr>
            </w:pPr>
            <w:r w:rsidRPr="00D263E2">
              <w:rPr>
                <w:rFonts w:ascii="Arial" w:hAnsi="Arial" w:cs="Arial"/>
                <w:bCs/>
                <w:sz w:val="15"/>
                <w:szCs w:val="15"/>
              </w:rPr>
              <w:t>$${G:</w:t>
            </w:r>
            <w:r w:rsidR="005A5DF7">
              <w:rPr>
                <w:rFonts w:ascii="Arial" w:hAnsi="Arial" w:cs="Arial"/>
                <w:bCs/>
                <w:sz w:val="15"/>
                <w:szCs w:val="15"/>
              </w:rPr>
              <w:t>2/</w:t>
            </w:r>
            <w:r>
              <w:rPr>
                <w:rFonts w:ascii="Arial" w:hAnsi="Arial" w:cs="Arial"/>
                <w:bCs/>
                <w:sz w:val="15"/>
                <w:szCs w:val="15"/>
              </w:rPr>
              <w:t>3</w:t>
            </w:r>
            <w:r w:rsidRPr="00D263E2">
              <w:rPr>
                <w:rFonts w:ascii="Arial" w:hAnsi="Arial" w:cs="Arial"/>
                <w:bCs/>
                <w:sz w:val="15"/>
                <w:szCs w:val="15"/>
              </w:rPr>
              <w:t>}$$</w:t>
            </w:r>
          </w:p>
        </w:tc>
        <w:tc>
          <w:tcPr>
            <w:tcW w:w="554" w:type="dxa"/>
            <w:tcBorders>
              <w:top w:val="nil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97718" w:rsidRPr="00D263E2" w:rsidRDefault="00097718" w:rsidP="007940FA">
            <w:pPr>
              <w:pStyle w:val="TabellenInhalt"/>
              <w:spacing w:after="4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sz w:val="15"/>
                <w:szCs w:val="15"/>
              </w:rPr>
              <w:t>VSP</w:t>
            </w:r>
            <w:r>
              <w:rPr>
                <w:rFonts w:ascii="Arial" w:hAnsi="Arial" w:cs="Arial"/>
                <w:bCs/>
                <w:sz w:val="15"/>
                <w:szCs w:val="15"/>
              </w:rPr>
              <w:t>_O1?$$</w:t>
            </w:r>
          </w:p>
        </w:tc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57" w:type="dxa"/>
              <w:right w:w="0" w:type="dxa"/>
            </w:tcMar>
          </w:tcPr>
          <w:p w:rsidR="00097718" w:rsidRPr="00D263E2" w:rsidRDefault="00097718" w:rsidP="007940FA">
            <w:pPr>
              <w:pStyle w:val="TabellenInhalt"/>
              <w:spacing w:after="4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sz w:val="15"/>
                <w:szCs w:val="15"/>
              </w:rPr>
              <w:t>VSP</w:t>
            </w:r>
            <w:r>
              <w:rPr>
                <w:rFonts w:ascii="Arial" w:hAnsi="Arial" w:cs="Arial"/>
                <w:bCs/>
                <w:sz w:val="15"/>
                <w:szCs w:val="15"/>
              </w:rPr>
              <w:t>_N?$$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</w:tcBorders>
          </w:tcPr>
          <w:p w:rsidR="00097718" w:rsidRPr="00D263E2" w:rsidRDefault="00097718" w:rsidP="007940FA">
            <w:pPr>
              <w:pStyle w:val="TabellenInhalt"/>
              <w:spacing w:after="4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sz w:val="15"/>
                <w:szCs w:val="15"/>
              </w:rPr>
              <w:t>VSP</w:t>
            </w:r>
            <w:r>
              <w:rPr>
                <w:rFonts w:ascii="Arial" w:hAnsi="Arial" w:cs="Arial"/>
                <w:bCs/>
                <w:sz w:val="15"/>
                <w:szCs w:val="15"/>
              </w:rPr>
              <w:t>_B?</w:t>
            </w:r>
            <w:r w:rsidRPr="00D263E2">
              <w:rPr>
                <w:rFonts w:ascii="Arial" w:hAnsi="Arial" w:cs="Arial"/>
                <w:bCs/>
                <w:sz w:val="15"/>
                <w:szCs w:val="15"/>
              </w:rPr>
              <w:t>$$</w:t>
            </w:r>
          </w:p>
        </w:tc>
        <w:tc>
          <w:tcPr>
            <w:tcW w:w="1206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7940FA">
            <w:pPr>
              <w:spacing w:after="40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BIP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_J_01?$$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7940FA">
            <w:pPr>
              <w:spacing w:after="4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VSP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_J_01_0?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7940FA">
            <w:pPr>
              <w:spacing w:after="4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VSP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_J_01_1?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097718" w:rsidRPr="00D263E2" w:rsidRDefault="00097718" w:rsidP="007940FA">
            <w:pPr>
              <w:spacing w:after="4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VSP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_J_01_5?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  <w:tc>
          <w:tcPr>
            <w:tcW w:w="1207" w:type="dxa"/>
            <w:tcBorders>
              <w:top w:val="nil"/>
              <w:bottom w:val="nil"/>
            </w:tcBorders>
            <w:tcMar>
              <w:left w:w="0" w:type="dxa"/>
              <w:right w:w="57" w:type="dxa"/>
            </w:tcMar>
          </w:tcPr>
          <w:p w:rsidR="00097718" w:rsidRPr="00D263E2" w:rsidRDefault="00097718" w:rsidP="007940FA">
            <w:pPr>
              <w:spacing w:after="40"/>
              <w:jc w:val="righ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  <w:r w:rsidR="005A5DF7">
              <w:rPr>
                <w:rFonts w:ascii="Arial" w:hAnsi="Arial" w:cs="Arial"/>
                <w:bCs/>
                <w:color w:val="000000"/>
                <w:sz w:val="15"/>
                <w:szCs w:val="15"/>
              </w:rPr>
              <w:t>BIP</w:t>
            </w:r>
            <w:r>
              <w:rPr>
                <w:rFonts w:ascii="Arial" w:hAnsi="Arial" w:cs="Arial"/>
                <w:bCs/>
                <w:color w:val="000000"/>
                <w:sz w:val="15"/>
                <w:szCs w:val="15"/>
              </w:rPr>
              <w:t>_V_01?</w:t>
            </w:r>
            <w:r w:rsidRPr="00D263E2">
              <w:rPr>
                <w:rFonts w:ascii="Arial" w:hAnsi="Arial" w:cs="Arial"/>
                <w:bCs/>
                <w:color w:val="000000"/>
                <w:sz w:val="15"/>
                <w:szCs w:val="15"/>
              </w:rPr>
              <w:t>$$</w:t>
            </w:r>
          </w:p>
        </w:tc>
      </w:tr>
      <w:tr w:rsidR="005A5DF7" w:rsidRPr="004024B5" w:rsidTr="005A5DF7">
        <w:trPr>
          <w:gridAfter w:val="1"/>
          <w:wAfter w:w="26" w:type="dxa"/>
          <w:cantSplit/>
        </w:trPr>
        <w:tc>
          <w:tcPr>
            <w:tcW w:w="780" w:type="dxa"/>
            <w:tcBorders>
              <w:top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5A5DF7" w:rsidRPr="004024B5" w:rsidRDefault="005A5DF7" w:rsidP="002A57AA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54" w:type="dxa"/>
            <w:tcBorders>
              <w:top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5A5DF7" w:rsidRPr="004024B5" w:rsidRDefault="005A5DF7" w:rsidP="002A57AA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2848" w:type="dxa"/>
            <w:gridSpan w:val="2"/>
            <w:tcBorders>
              <w:top w:val="nil"/>
              <w:left w:val="single" w:sz="4" w:space="0" w:color="auto"/>
            </w:tcBorders>
            <w:tcMar>
              <w:left w:w="57" w:type="dxa"/>
              <w:right w:w="0" w:type="dxa"/>
            </w:tcMar>
          </w:tcPr>
          <w:p w:rsidR="005A5DF7" w:rsidRPr="004024B5" w:rsidRDefault="005A5DF7" w:rsidP="002A57AA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1206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2A57AA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2A57AA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2A57AA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2A57AA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207" w:type="dxa"/>
            <w:tcBorders>
              <w:top w:val="nil"/>
            </w:tcBorders>
            <w:tcMar>
              <w:left w:w="0" w:type="dxa"/>
              <w:right w:w="57" w:type="dxa"/>
            </w:tcMar>
          </w:tcPr>
          <w:p w:rsidR="005A5DF7" w:rsidRPr="004024B5" w:rsidRDefault="005A5DF7" w:rsidP="002A57AA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</w:tbl>
    <w:p w:rsidR="005A5DF7" w:rsidRPr="005A5DF7" w:rsidRDefault="005A5DF7">
      <w:pPr>
        <w:rPr>
          <w:rFonts w:ascii="Arial" w:hAnsi="Arial" w:cs="Arial"/>
          <w:sz w:val="8"/>
          <w:szCs w:val="8"/>
        </w:rPr>
      </w:pPr>
    </w:p>
    <w:tbl>
      <w:tblPr>
        <w:tblStyle w:val="Tabellengitternetz"/>
        <w:tblW w:w="10219" w:type="dxa"/>
        <w:tblInd w:w="183" w:type="dxa"/>
        <w:tblLayout w:type="fixed"/>
        <w:tblLook w:val="04A0"/>
      </w:tblPr>
      <w:tblGrid>
        <w:gridCol w:w="598"/>
        <w:gridCol w:w="3084"/>
        <w:gridCol w:w="1307"/>
        <w:gridCol w:w="1307"/>
        <w:gridCol w:w="1308"/>
        <w:gridCol w:w="1307"/>
        <w:gridCol w:w="1308"/>
      </w:tblGrid>
      <w:tr w:rsidR="005A5DF7" w:rsidRPr="004024B5" w:rsidTr="00502446">
        <w:trPr>
          <w:cantSplit/>
        </w:trPr>
        <w:tc>
          <w:tcPr>
            <w:tcW w:w="598" w:type="dxa"/>
            <w:tcMar>
              <w:left w:w="57" w:type="dxa"/>
              <w:right w:w="0" w:type="dxa"/>
            </w:tcMar>
          </w:tcPr>
          <w:p w:rsidR="005A5DF7" w:rsidRPr="004024B5" w:rsidRDefault="005A5DF7" w:rsidP="001C46C0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084" w:type="dxa"/>
            <w:tcMar>
              <w:left w:w="57" w:type="dxa"/>
              <w:right w:w="0" w:type="dxa"/>
            </w:tcMar>
          </w:tcPr>
          <w:p w:rsidR="005A5DF7" w:rsidRPr="004024B5" w:rsidRDefault="005A5DF7" w:rsidP="009E0916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Nachrichtlich:</w:t>
            </w: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D726E1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5A5DF7" w:rsidRPr="004024B5" w:rsidRDefault="005A5DF7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tcMar>
              <w:left w:w="0" w:type="dxa"/>
              <w:right w:w="57" w:type="dxa"/>
            </w:tcMar>
          </w:tcPr>
          <w:p w:rsidR="005A5DF7" w:rsidRPr="004024B5" w:rsidRDefault="005A5DF7" w:rsidP="009E0916">
            <w:pPr>
              <w:spacing w:before="60" w:after="60"/>
              <w:jc w:val="right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</w:tc>
      </w:tr>
      <w:tr w:rsidR="002A57AA" w:rsidRPr="002A57AA" w:rsidTr="00502446">
        <w:trPr>
          <w:cantSplit/>
        </w:trPr>
        <w:tc>
          <w:tcPr>
            <w:tcW w:w="598" w:type="dxa"/>
            <w:tcMar>
              <w:left w:w="57" w:type="dxa"/>
              <w:right w:w="0" w:type="dxa"/>
            </w:tcMar>
          </w:tcPr>
          <w:p w:rsidR="002A57AA" w:rsidRPr="002A57AA" w:rsidRDefault="002A57AA" w:rsidP="001C46C0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3084" w:type="dxa"/>
            <w:tcMar>
              <w:left w:w="57" w:type="dxa"/>
              <w:right w:w="0" w:type="dxa"/>
            </w:tcMar>
          </w:tcPr>
          <w:p w:rsidR="002A57AA" w:rsidRPr="002A57AA" w:rsidRDefault="002A57AA" w:rsidP="009E0916">
            <w:pPr>
              <w:pStyle w:val="TabellenInhalt"/>
              <w:spacing w:before="60" w:after="60"/>
              <w:rPr>
                <w:rFonts w:ascii="Arial" w:hAnsi="Arial" w:cs="Arial"/>
                <w:bCs/>
                <w:sz w:val="15"/>
                <w:szCs w:val="15"/>
              </w:rPr>
            </w:pPr>
            <w:r w:rsidRPr="002A57AA">
              <w:rPr>
                <w:rFonts w:ascii="Arial" w:hAnsi="Arial" w:cs="Arial"/>
                <w:bCs/>
                <w:sz w:val="15"/>
                <w:szCs w:val="15"/>
              </w:rPr>
              <w:t>Schul</w:t>
            </w:r>
            <w:r>
              <w:rPr>
                <w:rFonts w:ascii="Arial" w:hAnsi="Arial" w:cs="Arial"/>
                <w:bCs/>
                <w:sz w:val="15"/>
                <w:szCs w:val="15"/>
              </w:rPr>
              <w:t>den aus Vorgängen, die Kreditaufnahmen wirtschaftlich gleichkommen, soweit nicht in der Bilanzposition 4.4 enthalten</w:t>
            </w: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9E0916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9E0916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9E0916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9E0916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tcMar>
              <w:left w:w="0" w:type="dxa"/>
              <w:right w:w="57" w:type="dxa"/>
            </w:tcMar>
          </w:tcPr>
          <w:p w:rsidR="002A57AA" w:rsidRPr="002A57AA" w:rsidRDefault="002A57AA" w:rsidP="009E0916">
            <w:pPr>
              <w:spacing w:before="6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</w:tr>
      <w:tr w:rsidR="002A57AA" w:rsidRPr="002A57AA" w:rsidTr="00502446">
        <w:trPr>
          <w:cantSplit/>
        </w:trPr>
        <w:tc>
          <w:tcPr>
            <w:tcW w:w="598" w:type="dxa"/>
            <w:tcMar>
              <w:left w:w="57" w:type="dxa"/>
              <w:right w:w="0" w:type="dxa"/>
            </w:tcMar>
          </w:tcPr>
          <w:p w:rsidR="002A57AA" w:rsidRPr="002A57AA" w:rsidRDefault="002A57AA" w:rsidP="00460924">
            <w:pPr>
              <w:pStyle w:val="TabellenInhalt"/>
              <w:spacing w:before="60" w:after="2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3084" w:type="dxa"/>
            <w:tcMar>
              <w:left w:w="57" w:type="dxa"/>
              <w:right w:w="0" w:type="dxa"/>
            </w:tcMar>
          </w:tcPr>
          <w:p w:rsidR="002A57AA" w:rsidRPr="002A57AA" w:rsidRDefault="002A57AA" w:rsidP="00460924">
            <w:pPr>
              <w:pStyle w:val="TabellenInhalt"/>
              <w:spacing w:before="60" w:after="2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Schulden der Sondervermögen mit Sonderrechnung</w:t>
            </w: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6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6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6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6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6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</w:tr>
      <w:tr w:rsidR="002A57AA" w:rsidRPr="002A57AA" w:rsidTr="00502446">
        <w:trPr>
          <w:cantSplit/>
        </w:trPr>
        <w:tc>
          <w:tcPr>
            <w:tcW w:w="598" w:type="dxa"/>
            <w:tcMar>
              <w:left w:w="57" w:type="dxa"/>
              <w:right w:w="0" w:type="dxa"/>
            </w:tcMar>
          </w:tcPr>
          <w:p w:rsidR="002A57AA" w:rsidRPr="002A57AA" w:rsidRDefault="002A57AA" w:rsidP="00460924">
            <w:pPr>
              <w:pStyle w:val="TabellenInhalt"/>
              <w:spacing w:before="20" w:after="2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3084" w:type="dxa"/>
            <w:tcMar>
              <w:left w:w="57" w:type="dxa"/>
              <w:right w:w="0" w:type="dxa"/>
            </w:tcMar>
          </w:tcPr>
          <w:p w:rsidR="002A57AA" w:rsidRDefault="002A57AA" w:rsidP="00460924">
            <w:pPr>
              <w:pStyle w:val="TabellenInhalt"/>
              <w:spacing w:before="20" w:after="20"/>
              <w:ind w:left="170" w:hanging="17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-</w:t>
            </w:r>
            <w:r>
              <w:rPr>
                <w:rFonts w:ascii="Arial" w:hAnsi="Arial" w:cs="Arial"/>
                <w:bCs/>
                <w:sz w:val="15"/>
                <w:szCs w:val="15"/>
              </w:rPr>
              <w:tab/>
              <w:t>aus Krediten</w:t>
            </w: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2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</w:tr>
      <w:tr w:rsidR="002A57AA" w:rsidRPr="002A57AA" w:rsidTr="00502446">
        <w:trPr>
          <w:cantSplit/>
        </w:trPr>
        <w:tc>
          <w:tcPr>
            <w:tcW w:w="598" w:type="dxa"/>
            <w:tcMar>
              <w:left w:w="57" w:type="dxa"/>
              <w:right w:w="0" w:type="dxa"/>
            </w:tcMar>
          </w:tcPr>
          <w:p w:rsidR="002A57AA" w:rsidRPr="002A57AA" w:rsidRDefault="002A57AA" w:rsidP="00460924">
            <w:pPr>
              <w:pStyle w:val="TabellenInhalt"/>
              <w:spacing w:before="20" w:after="60"/>
              <w:rPr>
                <w:rFonts w:ascii="Arial" w:hAnsi="Arial" w:cs="Arial"/>
                <w:bCs/>
                <w:sz w:val="15"/>
                <w:szCs w:val="15"/>
              </w:rPr>
            </w:pPr>
          </w:p>
        </w:tc>
        <w:tc>
          <w:tcPr>
            <w:tcW w:w="3084" w:type="dxa"/>
            <w:tcMar>
              <w:left w:w="57" w:type="dxa"/>
              <w:right w:w="0" w:type="dxa"/>
            </w:tcMar>
          </w:tcPr>
          <w:p w:rsidR="002A57AA" w:rsidRDefault="002A57AA" w:rsidP="00460924">
            <w:pPr>
              <w:pStyle w:val="TabellenInhalt"/>
              <w:spacing w:before="20" w:after="60"/>
              <w:ind w:left="170" w:hanging="170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-</w:t>
            </w:r>
            <w:r>
              <w:rPr>
                <w:rFonts w:ascii="Arial" w:hAnsi="Arial" w:cs="Arial"/>
                <w:bCs/>
                <w:sz w:val="15"/>
                <w:szCs w:val="15"/>
              </w:rPr>
              <w:tab/>
              <w:t>aus Vorgängen, die Kreditaufnahmen wirtschaftlich gleichkommen</w:t>
            </w: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7" w:type="dxa"/>
            <w:shd w:val="clear" w:color="auto" w:fill="auto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tcMar>
              <w:left w:w="0" w:type="dxa"/>
              <w:right w:w="57" w:type="dxa"/>
            </w:tcMar>
          </w:tcPr>
          <w:p w:rsidR="002A57AA" w:rsidRPr="002A57AA" w:rsidRDefault="002A57AA" w:rsidP="00460924">
            <w:pPr>
              <w:spacing w:before="20" w:after="60"/>
              <w:jc w:val="right"/>
              <w:rPr>
                <w:rFonts w:ascii="Arial" w:hAnsi="Arial" w:cs="Arial"/>
                <w:bCs/>
                <w:color w:val="000000"/>
                <w:sz w:val="15"/>
                <w:szCs w:val="15"/>
              </w:rPr>
            </w:pPr>
          </w:p>
        </w:tc>
      </w:tr>
    </w:tbl>
    <w:p w:rsidR="00BB4B80" w:rsidRPr="008378D7" w:rsidRDefault="00EF7D6F" w:rsidP="002A57AA">
      <w:pPr>
        <w:spacing w:before="120"/>
        <w:ind w:left="1416" w:right="113" w:firstLine="708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7AA" w:rsidRDefault="002A57AA" w:rsidP="00EE5CBD">
      <w:r>
        <w:separator/>
      </w:r>
    </w:p>
  </w:endnote>
  <w:endnote w:type="continuationSeparator" w:id="0">
    <w:p w:rsidR="002A57AA" w:rsidRDefault="002A57AA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7AA" w:rsidRDefault="002A57AA" w:rsidP="00EE5CBD">
      <w:r>
        <w:separator/>
      </w:r>
    </w:p>
  </w:footnote>
  <w:footnote w:type="continuationSeparator" w:id="0">
    <w:p w:rsidR="002A57AA" w:rsidRDefault="002A57AA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0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0280"/>
    </w:tblGrid>
    <w:tr w:rsidR="002A57AA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A57AA" w:rsidRDefault="002A57AA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Verbindlichkeitenspiegel</w:t>
          </w:r>
        </w:p>
      </w:tc>
    </w:tr>
    <w:tr w:rsidR="002A57AA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A57AA" w:rsidRDefault="002A57AA" w:rsidP="008C0340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für das Jahr $$J$$</w:t>
          </w:r>
        </w:p>
      </w:tc>
    </w:tr>
    <w:tr w:rsidR="002A57AA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2A57AA" w:rsidRDefault="002A57AA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2A57AA" w:rsidRDefault="002A57AA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322D"/>
    <w:rsid w:val="000077C8"/>
    <w:rsid w:val="00097718"/>
    <w:rsid w:val="00097810"/>
    <w:rsid w:val="000E6559"/>
    <w:rsid w:val="001114B4"/>
    <w:rsid w:val="0013764B"/>
    <w:rsid w:val="00161415"/>
    <w:rsid w:val="001704C2"/>
    <w:rsid w:val="001C46C0"/>
    <w:rsid w:val="0020161D"/>
    <w:rsid w:val="0021746F"/>
    <w:rsid w:val="002366A1"/>
    <w:rsid w:val="00296CE9"/>
    <w:rsid w:val="002977BB"/>
    <w:rsid w:val="002A05F6"/>
    <w:rsid w:val="002A26BA"/>
    <w:rsid w:val="002A57AA"/>
    <w:rsid w:val="002B1586"/>
    <w:rsid w:val="002D378D"/>
    <w:rsid w:val="002D5ADC"/>
    <w:rsid w:val="003350F5"/>
    <w:rsid w:val="003864E6"/>
    <w:rsid w:val="004024B5"/>
    <w:rsid w:val="00460924"/>
    <w:rsid w:val="004C1D2F"/>
    <w:rsid w:val="004C2226"/>
    <w:rsid w:val="004C4C59"/>
    <w:rsid w:val="004F6A30"/>
    <w:rsid w:val="00502446"/>
    <w:rsid w:val="0056476C"/>
    <w:rsid w:val="005837F7"/>
    <w:rsid w:val="005A5DF7"/>
    <w:rsid w:val="005B09D7"/>
    <w:rsid w:val="005C457B"/>
    <w:rsid w:val="005E04EE"/>
    <w:rsid w:val="00652A17"/>
    <w:rsid w:val="00732A28"/>
    <w:rsid w:val="00783720"/>
    <w:rsid w:val="007909DF"/>
    <w:rsid w:val="007940FA"/>
    <w:rsid w:val="007944E1"/>
    <w:rsid w:val="007B0F6E"/>
    <w:rsid w:val="007D7341"/>
    <w:rsid w:val="00807F7F"/>
    <w:rsid w:val="00812640"/>
    <w:rsid w:val="008378D7"/>
    <w:rsid w:val="00887D69"/>
    <w:rsid w:val="008A05FF"/>
    <w:rsid w:val="008C0340"/>
    <w:rsid w:val="009E0916"/>
    <w:rsid w:val="00A2243F"/>
    <w:rsid w:val="00A47E78"/>
    <w:rsid w:val="00A64000"/>
    <w:rsid w:val="00AD5B91"/>
    <w:rsid w:val="00B41368"/>
    <w:rsid w:val="00B41DD7"/>
    <w:rsid w:val="00BA4CA6"/>
    <w:rsid w:val="00BA5534"/>
    <w:rsid w:val="00BB3573"/>
    <w:rsid w:val="00BB4B80"/>
    <w:rsid w:val="00C30E3A"/>
    <w:rsid w:val="00C535C2"/>
    <w:rsid w:val="00D1033D"/>
    <w:rsid w:val="00D15259"/>
    <w:rsid w:val="00D263E2"/>
    <w:rsid w:val="00D6382B"/>
    <w:rsid w:val="00D726E1"/>
    <w:rsid w:val="00D87FD6"/>
    <w:rsid w:val="00D95452"/>
    <w:rsid w:val="00E90CBF"/>
    <w:rsid w:val="00E91124"/>
    <w:rsid w:val="00EC2BBB"/>
    <w:rsid w:val="00EE5CBD"/>
    <w:rsid w:val="00EF7D6F"/>
    <w:rsid w:val="00F33BF9"/>
    <w:rsid w:val="00F53707"/>
    <w:rsid w:val="00F8456A"/>
    <w:rsid w:val="00FA3C25"/>
    <w:rsid w:val="00FE1ED6"/>
    <w:rsid w:val="00FF6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28DD1-A58C-430B-86C4-B38F256ED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50</cp:revision>
  <dcterms:created xsi:type="dcterms:W3CDTF">2016-09-07T14:22:00Z</dcterms:created>
  <dcterms:modified xsi:type="dcterms:W3CDTF">2016-12-30T07:34:00Z</dcterms:modified>
</cp:coreProperties>
</file>