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9DBA4" w14:textId="77777777" w:rsidR="00852DB7" w:rsidRPr="00852DB7" w:rsidRDefault="00852DB7" w:rsidP="00852DB7">
      <w:pPr>
        <w:keepNext/>
        <w:keepLines/>
        <w:tabs>
          <w:tab w:val="left" w:pos="426"/>
        </w:tabs>
        <w:spacing w:before="40" w:after="0" w:line="240" w:lineRule="auto"/>
        <w:ind w:left="0" w:right="0"/>
        <w:outlineLvl w:val="1"/>
        <w:rPr>
          <w:rFonts w:asciiTheme="minorHAnsi" w:eastAsiaTheme="majorEastAsia" w:hAnsiTheme="minorHAnsi" w:cstheme="minorHAnsi"/>
          <w:b/>
          <w:sz w:val="24"/>
          <w:szCs w:val="24"/>
        </w:rPr>
      </w:pPr>
      <w:bookmarkStart w:id="0" w:name="_Toc480877978"/>
      <w:r w:rsidRPr="00852DB7">
        <w:rPr>
          <w:rFonts w:asciiTheme="minorHAnsi" w:eastAsiaTheme="majorEastAsia" w:hAnsiTheme="minorHAnsi" w:cstheme="minorHAnsi"/>
          <w:b/>
          <w:sz w:val="24"/>
          <w:szCs w:val="24"/>
        </w:rPr>
        <w:t xml:space="preserve">// Kennzahlen NRW gemäß Kennzahlenhandbuch </w:t>
      </w:r>
    </w:p>
    <w:bookmarkEnd w:id="0"/>
    <w:p w14:paraId="5E1BD24E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Style w:val="Tabellenraster2"/>
        <w:tblW w:w="10093" w:type="dxa"/>
        <w:tblInd w:w="108" w:type="dxa"/>
        <w:tblLook w:val="04A0" w:firstRow="1" w:lastRow="0" w:firstColumn="1" w:lastColumn="0" w:noHBand="0" w:noVBand="1"/>
      </w:tblPr>
      <w:tblGrid>
        <w:gridCol w:w="3402"/>
        <w:gridCol w:w="6691"/>
      </w:tblGrid>
      <w:tr w:rsidR="00852DB7" w:rsidRPr="00852DB7" w14:paraId="5C95AFCF" w14:textId="77777777" w:rsidTr="00EB6544">
        <w:trPr>
          <w:cantSplit/>
        </w:trPr>
        <w:tc>
          <w:tcPr>
            <w:tcW w:w="3402" w:type="dxa"/>
          </w:tcPr>
          <w:p w14:paraId="6C5FEF3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$${BLOCKSTART:HWG}$$</w:t>
            </w:r>
          </w:p>
        </w:tc>
        <w:tc>
          <w:tcPr>
            <w:tcW w:w="6691" w:type="dxa"/>
          </w:tcPr>
          <w:p w14:paraId="3769455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Hauswirtschaftliche Gesamtsituation</w:t>
            </w:r>
          </w:p>
        </w:tc>
      </w:tr>
    </w:tbl>
    <w:p w14:paraId="7586818C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4971" w:type="pct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2071"/>
        <w:gridCol w:w="4745"/>
        <w:gridCol w:w="3437"/>
      </w:tblGrid>
      <w:tr w:rsidR="00852DB7" w:rsidRPr="00852DB7" w14:paraId="50FB182B" w14:textId="77777777" w:rsidTr="00EB6544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24C08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$${VAR;E2;D0}$$</w:t>
            </w:r>
          </w:p>
        </w:tc>
      </w:tr>
      <w:tr w:rsidR="00852DB7" w:rsidRPr="00852DB7" w14:paraId="26368291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AFFA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Bilanzsumme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B8DFE2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$$BIP_J_01_APASSIVA$$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15B4A1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Gesamtbilanzsumme</w:t>
            </w:r>
          </w:p>
        </w:tc>
      </w:tr>
      <w:tr w:rsidR="00852DB7" w:rsidRPr="00852DB7" w14:paraId="7511EB2F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3BB43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ADGZ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17D888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$$GUV_J_01_A10$$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7EB330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Aufwandsdeckungsgrad, Zähler</w:t>
            </w:r>
          </w:p>
        </w:tc>
      </w:tr>
      <w:tr w:rsidR="00852DB7" w:rsidRPr="00852DB7" w14:paraId="2AFBF824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78612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ADGN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433475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$$GUV_J_01_A17$$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E43D2D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Aufwandsdeckungsgrad, Nenner</w:t>
            </w:r>
          </w:p>
        </w:tc>
      </w:tr>
      <w:tr w:rsidR="00852DB7" w:rsidRPr="00852DB7" w14:paraId="6BB925C3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6B50D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ADG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309718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ADGZ / ADGN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54C93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Aufwandsdeckungsgrad</w:t>
            </w:r>
          </w:p>
        </w:tc>
      </w:tr>
      <w:tr w:rsidR="00852DB7" w:rsidRPr="00852DB7" w14:paraId="42A7F0B1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EAACA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ADG_VJ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DEED54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$$GUV_V_01_A10$$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E79686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Aufwandsdeckungsgrad Vorjahr</w:t>
            </w:r>
          </w:p>
        </w:tc>
      </w:tr>
      <w:tr w:rsidR="00852DB7" w:rsidRPr="00852DB7" w14:paraId="74C3FA20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C9A11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EKQ1Z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535298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$$BIP_J_01_A1$$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386C86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Eigenkapitalquote 1, Zähler</w:t>
            </w:r>
          </w:p>
        </w:tc>
      </w:tr>
      <w:tr w:rsidR="00852DB7" w:rsidRPr="00852DB7" w14:paraId="51112EDF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5F997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EKQ1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78FE74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$$BIP_J_01_A1$$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Bilanzsumme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A7DE8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Eigenkapitalquote 1</w:t>
            </w:r>
          </w:p>
        </w:tc>
      </w:tr>
      <w:tr w:rsidR="00852DB7" w:rsidRPr="00852DB7" w14:paraId="1C041E6A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3FF99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EKQ1_VJ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056711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$$BIP_V_01_A1$$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$$BIP_V_01_APASSIVA$$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3C6BE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Eigenkapitalquote 1, Vorjahr</w:t>
            </w:r>
          </w:p>
        </w:tc>
      </w:tr>
      <w:tr w:rsidR="00852DB7" w:rsidRPr="00852DB7" w14:paraId="238938F3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0F91C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EKQ2Z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15806A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($$BIP_J_01_A1$$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$$BIP_J_01_A3.1$$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$$BIP_J_01_A3.2$$) 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9036D6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Eigenkapitelquote 2</w:t>
            </w:r>
          </w:p>
        </w:tc>
      </w:tr>
      <w:tr w:rsidR="00852DB7" w:rsidRPr="00852DB7" w14:paraId="444AF282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5A9A0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EKQ2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8D3803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EKQ2Z/Bilanzsumme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4E9B17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Eigenkapitelquote 2</w:t>
            </w:r>
          </w:p>
        </w:tc>
      </w:tr>
      <w:tr w:rsidR="00852DB7" w:rsidRPr="00852DB7" w14:paraId="08D55406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4646D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EKQ2_VJ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519336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($$BIP_V_01_A1$$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$$BIP_V_01_A3.1$$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$$BIP_V_01_A3.2$$) 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($$BIP_V_01_APASSIVA$$)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2D5A2D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Eigenkapitelquote 2, Vorjahr</w:t>
            </w:r>
          </w:p>
        </w:tc>
      </w:tr>
      <w:tr w:rsidR="00852DB7" w:rsidRPr="00852DB7" w14:paraId="1F0D988C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0520F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UEBQZ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ECE020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$$GUV_J_01_A29$$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030111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Überschuss-/Fehlbetragsquote, Zähler</w:t>
            </w:r>
          </w:p>
        </w:tc>
      </w:tr>
      <w:tr w:rsidR="00852DB7" w:rsidRPr="00852DB7" w14:paraId="3900B29E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A1F4D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UEBQN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B3BE9D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$$BIP_J_01_A1.1$$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$$BIP_J_01_A1.3$$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+$$BIP_J_01_A1.6$$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86232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Überschuss-/Fehlbetragsquote, Nenner</w:t>
            </w:r>
          </w:p>
        </w:tc>
      </w:tr>
      <w:tr w:rsidR="00852DB7" w:rsidRPr="00852DB7" w14:paraId="232DA79F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D12A7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UEBQ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5580E7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(UEBQZ&gt;0 ?UEBQZ:-UEBQZ)/ (UEBQN)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E30049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Überschuss-/Fehlbetragsquote</w:t>
            </w:r>
          </w:p>
        </w:tc>
      </w:tr>
      <w:tr w:rsidR="00852DB7" w:rsidRPr="00852DB7" w14:paraId="31E916B3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84352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UEBQ_VJ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FF83AC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$$GUV_V_01_A29$$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/ ($$BIP_V_01_A1.1$$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$$BIP_V_01_A1.3$$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+$$BIP_J_01_A1.6$$)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F4298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Überschuss-/Fehlbetragsquote, VJ</w:t>
            </w:r>
          </w:p>
        </w:tc>
      </w:tr>
    </w:tbl>
    <w:p w14:paraId="5618ACE4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  <w:r w:rsidRPr="00852DB7">
        <w:rPr>
          <w:rFonts w:ascii="Arial" w:hAnsi="Arial" w:cs="Arial"/>
          <w:sz w:val="20"/>
          <w:szCs w:val="20"/>
        </w:rPr>
        <w:t>//</w:t>
      </w:r>
      <w:r w:rsidRPr="00852DB7">
        <w:rPr>
          <w:rFonts w:ascii="Arial" w:hAnsi="Arial" w:cs="Arial"/>
          <w:sz w:val="20"/>
          <w:szCs w:val="20"/>
        </w:rPr>
        <w:br w:type="page"/>
      </w:r>
    </w:p>
    <w:p w14:paraId="0BAD8055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338"/>
        <w:gridCol w:w="2804"/>
        <w:gridCol w:w="1140"/>
        <w:gridCol w:w="1140"/>
      </w:tblGrid>
      <w:tr w:rsidR="00727CE9" w:rsidRPr="00852DB7" w14:paraId="3C091D7C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026A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Aufwandsdeckungsgrad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658F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22FA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18666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A5A9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27A43A90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CF6C3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3731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290BF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27B7F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657D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028CCC8E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57" w:type="dxa"/>
            </w:tcMar>
            <w:vAlign w:val="bottom"/>
            <w:hideMark/>
          </w:tcPr>
          <w:p w14:paraId="62676B18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Ordentliche Gesamterträge x 100</w:t>
            </w:r>
          </w:p>
        </w:tc>
        <w:tc>
          <w:tcPr>
            <w:tcW w:w="3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846E2E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=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3BB38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$$ADGZ$$ x 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B22B62" w14:textId="77777777" w:rsidR="00727CE9" w:rsidRPr="00852DB7" w:rsidRDefault="00727CE9" w:rsidP="00852DB7">
            <w:pPr>
              <w:spacing w:before="0" w:after="0" w:line="240" w:lineRule="auto"/>
              <w:ind w:left="0" w:righ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52DB7">
              <w:rPr>
                <w:rFonts w:ascii="Arial" w:hAnsi="Arial" w:cs="Arial"/>
                <w:b/>
                <w:sz w:val="20"/>
                <w:szCs w:val="20"/>
              </w:rPr>
              <w:t>$$ADG;%2$$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38DA" w14:textId="77777777" w:rsidR="00727CE9" w:rsidRPr="00852DB7" w:rsidRDefault="00727CE9" w:rsidP="00852DB7">
            <w:pPr>
              <w:spacing w:before="0" w:after="0" w:line="240" w:lineRule="auto"/>
              <w:ind w:left="0" w:righ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52DB7">
              <w:rPr>
                <w:rFonts w:ascii="Arial" w:hAnsi="Arial" w:cs="Arial"/>
                <w:b/>
                <w:sz w:val="20"/>
                <w:szCs w:val="20"/>
              </w:rPr>
              <w:t>$$ADG_VJ;%2$$ %</w:t>
            </w:r>
          </w:p>
        </w:tc>
      </w:tr>
      <w:tr w:rsidR="00852DB7" w:rsidRPr="00852DB7" w14:paraId="0F87FA65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bottom w:w="85" w:type="dxa"/>
            </w:tcMar>
            <w:hideMark/>
          </w:tcPr>
          <w:p w14:paraId="6E901064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 Gesamtaufwendungen</w:t>
            </w:r>
          </w:p>
        </w:tc>
        <w:tc>
          <w:tcPr>
            <w:tcW w:w="3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bottom w:w="85" w:type="dxa"/>
            </w:tcMar>
            <w:vAlign w:val="center"/>
            <w:hideMark/>
          </w:tcPr>
          <w:p w14:paraId="27D1BE00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bottom w:w="85" w:type="dxa"/>
            </w:tcMar>
            <w:hideMark/>
          </w:tcPr>
          <w:p w14:paraId="3472BF2C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$$ADGN$$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tcMar>
              <w:bottom w:w="85" w:type="dxa"/>
            </w:tcMar>
            <w:vAlign w:val="center"/>
            <w:hideMark/>
          </w:tcPr>
          <w:p w14:paraId="311CC52A" w14:textId="77777777" w:rsidR="00852DB7" w:rsidRPr="00852DB7" w:rsidRDefault="00852DB7" w:rsidP="00852DB7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tcMar>
              <w:bottom w:w="85" w:type="dxa"/>
            </w:tcMar>
            <w:vAlign w:val="center"/>
          </w:tcPr>
          <w:p w14:paraId="37C4AF5B" w14:textId="77777777" w:rsidR="00852DB7" w:rsidRPr="00852DB7" w:rsidRDefault="00852DB7" w:rsidP="00852DB7">
            <w:pPr>
              <w:spacing w:before="0" w:after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9DC157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338"/>
        <w:gridCol w:w="2804"/>
        <w:gridCol w:w="1140"/>
        <w:gridCol w:w="1140"/>
      </w:tblGrid>
      <w:tr w:rsidR="00727CE9" w:rsidRPr="00852DB7" w14:paraId="4CB04714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1FD7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Eigenkapitalquote 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510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205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B669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A9C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5FF6C3C6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B9E9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EBD9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B341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4B32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F61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33B00B94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6BD5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Eigenkapital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x 100</w:t>
            </w:r>
          </w:p>
        </w:tc>
        <w:tc>
          <w:tcPr>
            <w:tcW w:w="3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52893E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7F893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$$EKQ1Z$$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B7EC35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$$EKQ1;%2$$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67B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$$EKQ1_VJ;%2$$ %</w:t>
            </w:r>
          </w:p>
        </w:tc>
      </w:tr>
      <w:tr w:rsidR="00852DB7" w:rsidRPr="00852DB7" w14:paraId="4074A398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90689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Gesamtbilanzsumme</w:t>
            </w:r>
          </w:p>
        </w:tc>
        <w:tc>
          <w:tcPr>
            <w:tcW w:w="3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3C5A1B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59C1AE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  <w:r w:rsidRPr="0044500C">
              <w:rPr>
                <w:rFonts w:ascii="Arial" w:hAnsi="Arial"/>
                <w:sz w:val="19"/>
                <w:szCs w:val="19"/>
              </w:rPr>
              <w:t>$$</w:t>
            </w:r>
            <w:r w:rsidRPr="0044500C">
              <w:rPr>
                <w:rFonts w:ascii="Arial" w:hAnsi="Arial" w:cs="Arial"/>
                <w:sz w:val="19"/>
                <w:szCs w:val="19"/>
              </w:rPr>
              <w:t>Bilanzsumme</w:t>
            </w:r>
            <w:r w:rsidRPr="0044500C">
              <w:rPr>
                <w:rFonts w:ascii="Arial" w:hAnsi="Arial"/>
                <w:sz w:val="19"/>
                <w:szCs w:val="19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2868246D" w14:textId="77777777" w:rsidR="00852DB7" w:rsidRPr="00852DB7" w:rsidRDefault="00852DB7" w:rsidP="00852DB7">
            <w:pPr>
              <w:spacing w:before="40" w:after="4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E4A38DF" w14:textId="77777777" w:rsidR="00852DB7" w:rsidRPr="00852DB7" w:rsidRDefault="00852DB7" w:rsidP="00852DB7">
            <w:pPr>
              <w:spacing w:before="40" w:after="4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</w:tr>
    </w:tbl>
    <w:p w14:paraId="55B4DD3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338"/>
        <w:gridCol w:w="2804"/>
        <w:gridCol w:w="1140"/>
        <w:gridCol w:w="1140"/>
      </w:tblGrid>
      <w:tr w:rsidR="00727CE9" w:rsidRPr="00852DB7" w14:paraId="5A6B1C5E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E033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Eigenkapitalquote 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CE1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C9E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0C86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077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36DB470F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235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3DE8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D8CE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A5236A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6569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5CEA7702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E318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(Eigenkapital +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langfristige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Sonderposten) x 100</w:t>
            </w:r>
          </w:p>
        </w:tc>
        <w:tc>
          <w:tcPr>
            <w:tcW w:w="3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B1BEA0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CEBA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$$EKQ2Z$$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097DCE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$$EKQ2;%2$$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FF36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$$EKQ2_VJ;%2$$ %</w:t>
            </w:r>
          </w:p>
        </w:tc>
      </w:tr>
      <w:tr w:rsidR="00852DB7" w:rsidRPr="00852DB7" w14:paraId="41489B0B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E4710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Gesamtbilanzsumme</w:t>
            </w:r>
          </w:p>
        </w:tc>
        <w:tc>
          <w:tcPr>
            <w:tcW w:w="3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CFEEB5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056A33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  <w:r w:rsidRPr="0044500C">
              <w:rPr>
                <w:rFonts w:ascii="Arial" w:hAnsi="Arial"/>
                <w:sz w:val="19"/>
                <w:szCs w:val="19"/>
              </w:rPr>
              <w:t>$$Bilanzsumme$$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71C7F533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F169B18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1970DF19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338"/>
        <w:gridCol w:w="2804"/>
        <w:gridCol w:w="1140"/>
        <w:gridCol w:w="1140"/>
      </w:tblGrid>
      <w:tr w:rsidR="00727CE9" w:rsidRPr="00852DB7" w14:paraId="21A9FCAA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7D5A" w14:textId="77777777" w:rsidR="00727CE9" w:rsidRPr="00852DB7" w:rsidRDefault="00727CE9" w:rsidP="00852DB7">
            <w:pPr>
              <w:spacing w:before="0" w:after="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Überschuss-/Fehlbetragsquote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B32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71C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BD47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4FD3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3B948704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C347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6332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B656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D3B4F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682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3BB95D8A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73CD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Jahresergebnis x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100</w:t>
            </w:r>
          </w:p>
        </w:tc>
        <w:tc>
          <w:tcPr>
            <w:tcW w:w="3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C36707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42C12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$$UEBQZ$$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32B6EAD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$$UEBQ;%2$$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CF46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$$UEBQ_VJ;%2$$ %</w:t>
            </w:r>
          </w:p>
        </w:tc>
      </w:tr>
      <w:tr w:rsidR="00852DB7" w:rsidRPr="00852DB7" w14:paraId="0BC43C98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4637F2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Ausgleichsrücklage + Allgemeine Rücklage</w:t>
            </w:r>
          </w:p>
        </w:tc>
        <w:tc>
          <w:tcPr>
            <w:tcW w:w="3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DD1D54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BACDE5" w14:textId="77777777" w:rsidR="00852DB7" w:rsidRPr="0044500C" w:rsidRDefault="00852DB7" w:rsidP="00B64902">
            <w:pPr>
              <w:spacing w:before="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$$UEBQN$$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7779B4B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3179BE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025540A1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12A363A9" w14:textId="77777777" w:rsidTr="00EB6544">
        <w:trPr>
          <w:cantSplit/>
        </w:trPr>
        <w:tc>
          <w:tcPr>
            <w:tcW w:w="3402" w:type="dxa"/>
          </w:tcPr>
          <w:p w14:paraId="1B9D16D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$${BLOCKENDE:HWG}$$</w:t>
            </w:r>
          </w:p>
        </w:tc>
        <w:tc>
          <w:tcPr>
            <w:tcW w:w="5702" w:type="dxa"/>
          </w:tcPr>
          <w:p w14:paraId="7480F77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Hauswirtschaftliche Gesamtsituation</w:t>
            </w:r>
          </w:p>
        </w:tc>
      </w:tr>
    </w:tbl>
    <w:p w14:paraId="2132F794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p w14:paraId="3B50B08C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  <w:r w:rsidRPr="00852DB7">
        <w:rPr>
          <w:rFonts w:ascii="Arial" w:hAnsi="Arial"/>
          <w:sz w:val="20"/>
        </w:rPr>
        <w:br w:type="page"/>
      </w:r>
    </w:p>
    <w:p w14:paraId="2191C526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7704CC62" w14:textId="77777777" w:rsidTr="00EB6544">
        <w:trPr>
          <w:cantSplit/>
        </w:trPr>
        <w:tc>
          <w:tcPr>
            <w:tcW w:w="3402" w:type="dxa"/>
          </w:tcPr>
          <w:p w14:paraId="704517E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$${BLOCKSTART:VM}$$</w:t>
            </w:r>
          </w:p>
        </w:tc>
        <w:tc>
          <w:tcPr>
            <w:tcW w:w="5702" w:type="dxa"/>
          </w:tcPr>
          <w:p w14:paraId="25B39FC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Vermögenslage</w:t>
            </w:r>
          </w:p>
        </w:tc>
      </w:tr>
    </w:tbl>
    <w:p w14:paraId="0E21D5EC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4971" w:type="pct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2071"/>
        <w:gridCol w:w="4745"/>
        <w:gridCol w:w="3437"/>
      </w:tblGrid>
      <w:tr w:rsidR="00852DB7" w:rsidRPr="00852DB7" w14:paraId="1DAE3E99" w14:textId="77777777" w:rsidTr="00EB6544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187E3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$${VAR;E2;D0}$$</w:t>
            </w:r>
          </w:p>
        </w:tc>
      </w:tr>
      <w:tr w:rsidR="00852DB7" w:rsidRPr="00852DB7" w14:paraId="057B2A1B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A445C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Bilanzsumme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915C71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$$BIP_J_01_APASSIVA$$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383E1D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Gesamtbilanzsumme</w:t>
            </w:r>
          </w:p>
        </w:tc>
      </w:tr>
      <w:tr w:rsidR="00852DB7" w:rsidRPr="00852DB7" w14:paraId="7BB0CC79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0B081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ISQZ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F42B36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$$BIA_J_01_A1.2.3$$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CEA183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Infrastrukturquote, Zähler</w:t>
            </w:r>
          </w:p>
        </w:tc>
      </w:tr>
      <w:tr w:rsidR="00852DB7" w:rsidRPr="00852DB7" w14:paraId="15DC1B55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A148E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ISQ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E758A3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ISQZ /Bilanzsumme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E44862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Infrastrukturquote</w:t>
            </w:r>
          </w:p>
        </w:tc>
      </w:tr>
      <w:tr w:rsidR="00852DB7" w:rsidRPr="00852DB7" w14:paraId="2805B4D2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13B1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ISQ_VJ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8147F1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$$BIA_V_01_A1.2.3$$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$$BIP_V_01_APASSIVA$$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55CE68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Infrastrukturquote, Vorjahr</w:t>
            </w:r>
          </w:p>
        </w:tc>
      </w:tr>
      <w:tr w:rsidR="00852DB7" w:rsidRPr="00852DB7" w14:paraId="4FECD433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F6B0F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AFA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BEF8A9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($$GUV_J_01_A14$$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$$GUV_J_01_P571000$$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$$GUV_J_01_P573000$$)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A45F6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Abschreibungen auf Anlagen</w:t>
            </w:r>
          </w:p>
        </w:tc>
      </w:tr>
      <w:tr w:rsidR="00852DB7" w:rsidRPr="00852DB7" w14:paraId="3EAECBB2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9583F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ABIN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1F37F1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$$GUV_J_01_A17$$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5FFE6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Abschreibungsintensität, Nenner</w:t>
            </w:r>
          </w:p>
        </w:tc>
      </w:tr>
      <w:tr w:rsidR="00852DB7" w:rsidRPr="00852DB7" w14:paraId="15B81081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C93A3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ABI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CCA2B1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AFA / ABIN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2E2E6A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Abschreibungsintensität</w:t>
            </w:r>
          </w:p>
        </w:tc>
      </w:tr>
      <w:tr w:rsidR="00852DB7" w:rsidRPr="00852DB7" w14:paraId="6426B099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5DEB4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ABI_VJ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B18928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($$GUV_V_01_A14$$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$$GUV_V_01_P571000$$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$$GUV_V_01_P573000$$)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$$GUV_V_01_A17$$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BB4A8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Abschreibungsintensität, Vorjahr</w:t>
            </w:r>
          </w:p>
        </w:tc>
      </w:tr>
      <w:tr w:rsidR="00852DB7" w:rsidRPr="00852DB7" w14:paraId="4563AB16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51C71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DFQZ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B4F40E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($$GUV_J_01_P411100$$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$$GUV_J_01_P431100$$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$$GUV_J_01_P431200$$)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78BFD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Drittfinanzierungsquote, Zähler</w:t>
            </w:r>
          </w:p>
        </w:tc>
      </w:tr>
      <w:tr w:rsidR="00852DB7" w:rsidRPr="00852DB7" w14:paraId="390ABA58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A755F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DFQ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D9AB36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DFQZ/(AFA)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2E2921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Drittfinanzierungsquote</w:t>
            </w:r>
          </w:p>
        </w:tc>
      </w:tr>
      <w:tr w:rsidR="00852DB7" w:rsidRPr="00852DB7" w14:paraId="76B0CBE0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9B9AD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DFQ_VJ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B8FC78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($$GUV_V_01_P411100$$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$$GUV_V_01_P431100$$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$$GUV_V_01_P431200$$)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/ ($$GUV_V_01_A14$$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$$GUV_V_01_P571000$$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- $$GUV_V_01_P573000$$)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5E754E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Drittfinanzierungsquote, Vorjahr</w:t>
            </w:r>
          </w:p>
        </w:tc>
      </w:tr>
      <w:tr w:rsidR="00852DB7" w:rsidRPr="00852DB7" w14:paraId="282C9B0E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8A45C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IQZ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EA4222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&lt;$ASP_J$&gt;  ? (&lt;$ASP_J_01_VZU_A1$&gt;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&lt;$ASP_J_01_ZUS_A1$&gt;) : 0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9BE64C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Investitionsquote, Zähler</w:t>
            </w:r>
          </w:p>
        </w:tc>
      </w:tr>
      <w:tr w:rsidR="00852DB7" w:rsidRPr="00852DB7" w14:paraId="5FD033AE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5387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IQN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494C31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&lt;$ASP_J$&gt; ? (&lt;$ASP_J_01_VAB_A1$&gt;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&lt;$ASP_J_01_ABS_A1$&gt; </w:t>
            </w:r>
            <w:r w:rsidR="00847DDD" w:rsidRPr="00CE1E5E">
              <w:rPr>
                <w:rFonts w:ascii="Calibri" w:hAnsi="Calibri" w:cs="Calibri"/>
                <w:sz w:val="20"/>
                <w:szCs w:val="20"/>
              </w:rPr>
              <w:t>- &lt;$ASP_J_01_A</w:t>
            </w:r>
            <w:r w:rsidRPr="00CE1E5E">
              <w:rPr>
                <w:rFonts w:ascii="Calibri" w:hAnsi="Calibri" w:cs="Calibri"/>
                <w:sz w:val="20"/>
                <w:szCs w:val="20"/>
              </w:rPr>
              <w:t>AB_A1$&gt;)</w:t>
            </w:r>
            <w:r w:rsidRPr="00852DB7">
              <w:rPr>
                <w:rFonts w:ascii="Calibri" w:hAnsi="Calibri" w:cs="Calibri"/>
                <w:sz w:val="20"/>
                <w:szCs w:val="20"/>
              </w:rPr>
              <w:t xml:space="preserve"> : 1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A0C2AB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Investitionsquote, Nenner</w:t>
            </w:r>
          </w:p>
        </w:tc>
      </w:tr>
      <w:tr w:rsidR="00852DB7" w:rsidRPr="00852DB7" w14:paraId="72BF9C89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5B7BB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DA51B3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IQZ/(IQN)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21174E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</w:t>
            </w:r>
          </w:p>
        </w:tc>
      </w:tr>
      <w:tr w:rsidR="00852DB7" w:rsidRPr="00852DB7" w14:paraId="01709811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E517F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IQZ_VJ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ED4B08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&lt;$ASP_&lt;$V$&gt; $&gt; ? (&lt;$ASP_V_01_VZU_A1$&gt;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&lt;$ASP_V_01_ZUS_A1$&gt;) : 0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83F59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Investitionsquote, Zähler, Vorjahr</w:t>
            </w:r>
          </w:p>
        </w:tc>
      </w:tr>
      <w:tr w:rsidR="00852DB7" w:rsidRPr="00852DB7" w14:paraId="4EFAE239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86763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IQN_VJ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C7275C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&lt;$ASP_&lt;$V$&gt; $&gt;  ? (&lt;$ASP_V_01_VAB_A1$&gt;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&lt;$</w:t>
            </w:r>
            <w:r w:rsidR="00847DDD">
              <w:rPr>
                <w:rFonts w:ascii="Calibri" w:hAnsi="Calibri" w:cs="Calibri"/>
                <w:sz w:val="20"/>
                <w:szCs w:val="20"/>
              </w:rPr>
              <w:t xml:space="preserve">ASP_V_01_ABS_A1$&gt; - </w:t>
            </w:r>
            <w:r w:rsidR="00847DDD" w:rsidRPr="00CE1E5E">
              <w:rPr>
                <w:rFonts w:ascii="Calibri" w:hAnsi="Calibri" w:cs="Calibri"/>
                <w:sz w:val="20"/>
                <w:szCs w:val="20"/>
              </w:rPr>
              <w:t>&lt;$ASP_V_01_A</w:t>
            </w:r>
            <w:r w:rsidRPr="00CE1E5E">
              <w:rPr>
                <w:rFonts w:ascii="Calibri" w:hAnsi="Calibri" w:cs="Calibri"/>
                <w:sz w:val="20"/>
                <w:szCs w:val="20"/>
              </w:rPr>
              <w:t>AB_A1$&gt;) :</w:t>
            </w:r>
            <w:r w:rsidRPr="00852DB7">
              <w:rPr>
                <w:rFonts w:ascii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E1DF98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Investitionsquote, Nenner, Vorjahr</w:t>
            </w:r>
          </w:p>
        </w:tc>
      </w:tr>
      <w:tr w:rsidR="00852DB7" w:rsidRPr="00852DB7" w14:paraId="4C58AE53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C57C4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83E566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IQZ_VJ/(IQN_VJ)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85DC1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Investitionsquote, Vorjahr</w:t>
            </w:r>
          </w:p>
        </w:tc>
      </w:tr>
      <w:tr w:rsidR="00852DB7" w:rsidRPr="00852DB7" w14:paraId="05FB621C" w14:textId="77777777" w:rsidTr="00EB6544">
        <w:trPr>
          <w:cantSplit/>
          <w:trHeight w:val="20"/>
        </w:trPr>
        <w:tc>
          <w:tcPr>
            <w:tcW w:w="1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2495C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lastRenderedPageBreak/>
              <w:t>UEBQ_VJ</w:t>
            </w:r>
          </w:p>
        </w:tc>
        <w:tc>
          <w:tcPr>
            <w:tcW w:w="23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3937F4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$$GUV_V_01_A29$$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/ ($$BIP_V_01_A1.1$$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$$BIP_V_01_A1.3$$)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87EF7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Überschuss-/Fehlbetragsquote, VJ</w:t>
            </w:r>
          </w:p>
        </w:tc>
      </w:tr>
    </w:tbl>
    <w:p w14:paraId="17EF7B9B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3CCAD71E" w14:textId="77777777" w:rsidTr="00727CE9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59BF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Infrastrukturquote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CFE1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D7EE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09E14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4ECB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383D98EA" w14:textId="77777777" w:rsidTr="004D25CB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B662D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BA2BD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F170F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C47198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913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3560063E" w14:textId="77777777" w:rsidTr="004D25CB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09BF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Infrastrukturvermögen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x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100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22BBD5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8CE2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$$ISQZ$$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C057DE9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$$ISQ;%2$$ %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3C3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$$ISQ_VJ;%2$$ %</w:t>
            </w:r>
          </w:p>
        </w:tc>
      </w:tr>
      <w:tr w:rsidR="00852DB7" w:rsidRPr="00852DB7" w14:paraId="37327A8A" w14:textId="77777777" w:rsidTr="00727CE9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DC4BB2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Gesamtbilanzsumme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50B6F9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8810A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  <w:r w:rsidRPr="0044500C">
              <w:rPr>
                <w:rFonts w:ascii="Arial" w:hAnsi="Arial"/>
                <w:sz w:val="19"/>
                <w:szCs w:val="19"/>
              </w:rPr>
              <w:t>$$Bilanzsumme$$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4EF29D5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C8C234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2693E3DD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326DB5F4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661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Abschreibungsintensität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1FF3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603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B7EB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1C2C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7808675D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0FAF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6F55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40A0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80F1EE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ECF5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344F2A7F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25E6E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Abschreibung auf Anlagevermögen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9DA7B5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7AD70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$$AFA$$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9055DA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$$ABI;%2$$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CF5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$$ABI_VJ;%2$$ %</w:t>
            </w:r>
          </w:p>
        </w:tc>
      </w:tr>
      <w:tr w:rsidR="00852DB7" w:rsidRPr="00852DB7" w14:paraId="5CDC32FE" w14:textId="77777777" w:rsidTr="00727CE9">
        <w:trPr>
          <w:trHeight w:val="300"/>
        </w:trPr>
        <w:tc>
          <w:tcPr>
            <w:tcW w:w="485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1E1C55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 Gesamtaufwendungen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31CCB0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862D5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ABIN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3D854AC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93742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069D1BE9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01037F04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60C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de-DE"/>
              </w:rPr>
              <w:t>Drittfinanzierungsquote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C54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DD4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0E3C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0E3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</w:tr>
      <w:tr w:rsidR="00727CE9" w:rsidRPr="00852DB7" w14:paraId="205D38A2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70AD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8DD8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D5330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5D295D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8EDA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09D9F16A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66DC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Erträge </w:t>
            </w:r>
            <w:r w:rsidR="0044500C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a.d.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Auflösung von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Sonderposten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40CEC0" w14:textId="77777777" w:rsidR="00727CE9" w:rsidRPr="0044500C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8ADF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$$DFQZ$$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A044ED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$$DFQ;%2$$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B442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$$DFQ_VJ;%2$$ %</w:t>
            </w:r>
          </w:p>
        </w:tc>
      </w:tr>
      <w:tr w:rsidR="00852DB7" w:rsidRPr="00852DB7" w14:paraId="64D241E0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0F3425" w14:textId="77777777" w:rsidR="00852DB7" w:rsidRPr="0044500C" w:rsidRDefault="00852DB7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Abschreibung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auf Anlagevermögen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50319B" w14:textId="77777777" w:rsidR="00852DB7" w:rsidRPr="0044500C" w:rsidRDefault="00852DB7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8BC9B2" w14:textId="77777777" w:rsidR="00852DB7" w:rsidRPr="0044500C" w:rsidRDefault="00852DB7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AFA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6FC588F4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823E9F0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71361639" w14:textId="77777777" w:rsidR="00852DB7" w:rsidRPr="00852DB7" w:rsidRDefault="00852DB7" w:rsidP="00852DB7">
      <w:pPr>
        <w:spacing w:before="0" w:after="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04BCD277" w14:textId="77777777" w:rsidTr="00EB6544">
        <w:trPr>
          <w:cantSplit/>
        </w:trPr>
        <w:tc>
          <w:tcPr>
            <w:tcW w:w="3402" w:type="dxa"/>
          </w:tcPr>
          <w:p w14:paraId="42FF7F7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&lt;${IF:&lt;$ASP_J$&gt;}$&gt;</w:t>
            </w:r>
          </w:p>
        </w:tc>
        <w:tc>
          <w:tcPr>
            <w:tcW w:w="5702" w:type="dxa"/>
          </w:tcPr>
          <w:p w14:paraId="5EC9F4A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E2E07E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021FC859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23A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Investitionsquote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B9DF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667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3F35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095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5314CF84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5B21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EA35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B9F8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0425C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B9A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14ED6E7E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DC5C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Bruttoinvestitionen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x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37945B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4637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$$IQZ$$</w:t>
            </w:r>
            <w:r w:rsidR="00B64902" w:rsidRPr="0044500C">
              <w:rPr>
                <w:rFonts w:ascii="Arial" w:hAnsi="Arial" w:cs="Arial"/>
                <w:sz w:val="19"/>
                <w:szCs w:val="19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AE9A00C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$$IQ;%2$$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ADB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$$IQ_VJ;%2$$ %</w:t>
            </w:r>
          </w:p>
        </w:tc>
      </w:tr>
      <w:tr w:rsidR="00852DB7" w:rsidRPr="00852DB7" w14:paraId="186804D5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B48FAB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Abgänge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und Abschreibungen auf Anlagevermögen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F8804A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5E89C0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IQN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2DD74FC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81BAA7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698E122E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10093" w:type="dxa"/>
        <w:tblInd w:w="108" w:type="dxa"/>
        <w:tblLook w:val="04A0" w:firstRow="1" w:lastRow="0" w:firstColumn="1" w:lastColumn="0" w:noHBand="0" w:noVBand="1"/>
      </w:tblPr>
      <w:tblGrid>
        <w:gridCol w:w="10093"/>
      </w:tblGrid>
      <w:tr w:rsidR="00852DB7" w:rsidRPr="00852DB7" w14:paraId="123850CF" w14:textId="77777777" w:rsidTr="00EB6544">
        <w:trPr>
          <w:cantSplit/>
        </w:trPr>
        <w:tc>
          <w:tcPr>
            <w:tcW w:w="10093" w:type="dxa"/>
          </w:tcPr>
          <w:p w14:paraId="0A5C4E6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&lt;${ELSE}$&gt;</w:t>
            </w:r>
          </w:p>
        </w:tc>
      </w:tr>
    </w:tbl>
    <w:p w14:paraId="1580E00E" w14:textId="77777777" w:rsid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p w14:paraId="0C203E2C" w14:textId="77777777" w:rsidR="00B64902" w:rsidRPr="00852DB7" w:rsidRDefault="00B64902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eastAsia="Times New Roman" w:hAnsi="Arial" w:cs="Arial"/>
          <w:color w:val="000000"/>
          <w:sz w:val="20"/>
          <w:szCs w:val="22"/>
          <w:lang w:eastAsia="de-DE"/>
        </w:rPr>
        <w:t xml:space="preserve">Die </w:t>
      </w:r>
      <w:r w:rsidRPr="00852DB7">
        <w:rPr>
          <w:rFonts w:ascii="Arial" w:eastAsia="Times New Roman" w:hAnsi="Arial" w:cs="Arial"/>
          <w:color w:val="000000"/>
          <w:sz w:val="20"/>
          <w:szCs w:val="22"/>
          <w:u w:val="single"/>
          <w:lang w:eastAsia="de-DE"/>
        </w:rPr>
        <w:t>Investitionsquote</w:t>
      </w:r>
      <w:r w:rsidRPr="00852DB7">
        <w:rPr>
          <w:rFonts w:ascii="Arial" w:eastAsia="Times New Roman" w:hAnsi="Arial" w:cs="Arial"/>
          <w:color w:val="000000"/>
          <w:sz w:val="20"/>
          <w:szCs w:val="22"/>
          <w:lang w:eastAsia="de-DE"/>
        </w:rPr>
        <w:t xml:space="preserve"> kann wegen des fehlenden, nicht pflichtigen Anlagespiegels nicht ermittelt werden.</w:t>
      </w:r>
    </w:p>
    <w:p w14:paraId="4BFDE398" w14:textId="77777777" w:rsidR="00852DB7" w:rsidRPr="00852DB7" w:rsidRDefault="00852DB7" w:rsidP="00852DB7">
      <w:pPr>
        <w:spacing w:before="0" w:after="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682C53F9" w14:textId="77777777" w:rsidTr="00EB6544">
        <w:trPr>
          <w:cantSplit/>
        </w:trPr>
        <w:tc>
          <w:tcPr>
            <w:tcW w:w="3402" w:type="dxa"/>
          </w:tcPr>
          <w:p w14:paraId="66110E3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&lt;${ENDIF}$&gt;</w:t>
            </w:r>
          </w:p>
        </w:tc>
        <w:tc>
          <w:tcPr>
            <w:tcW w:w="5702" w:type="dxa"/>
          </w:tcPr>
          <w:p w14:paraId="375C3A1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Vermögenslage</w:t>
            </w:r>
          </w:p>
        </w:tc>
      </w:tr>
    </w:tbl>
    <w:p w14:paraId="079E6156" w14:textId="77777777" w:rsidR="00852DB7" w:rsidRPr="00852DB7" w:rsidRDefault="00EB6544" w:rsidP="00852DB7">
      <w:pPr>
        <w:spacing w:before="0" w:after="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7F373D79" w14:textId="77777777" w:rsidTr="00EB6544">
        <w:trPr>
          <w:cantSplit/>
        </w:trPr>
        <w:tc>
          <w:tcPr>
            <w:tcW w:w="3402" w:type="dxa"/>
          </w:tcPr>
          <w:p w14:paraId="6208C69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$${BLOCKENDE:VM}$$</w:t>
            </w:r>
          </w:p>
        </w:tc>
        <w:tc>
          <w:tcPr>
            <w:tcW w:w="5702" w:type="dxa"/>
          </w:tcPr>
          <w:p w14:paraId="05B8022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Vermögenslage</w:t>
            </w:r>
          </w:p>
        </w:tc>
      </w:tr>
    </w:tbl>
    <w:p w14:paraId="053E4AB7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  <w:r w:rsidRPr="00852DB7">
        <w:rPr>
          <w:rFonts w:ascii="Arial" w:hAnsi="Arial"/>
          <w:sz w:val="20"/>
        </w:rPr>
        <w:br w:type="page"/>
      </w:r>
    </w:p>
    <w:p w14:paraId="41C4F66B" w14:textId="77777777" w:rsidR="00852DB7" w:rsidRPr="00852DB7" w:rsidRDefault="00852DB7" w:rsidP="00852DB7">
      <w:pPr>
        <w:spacing w:before="0" w:after="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25946E29" w14:textId="77777777" w:rsidTr="007C75BE">
        <w:trPr>
          <w:cantSplit/>
        </w:trPr>
        <w:tc>
          <w:tcPr>
            <w:tcW w:w="3402" w:type="dxa"/>
          </w:tcPr>
          <w:p w14:paraId="3C2E399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$${BLOCKSTART:FL}$$</w:t>
            </w:r>
          </w:p>
        </w:tc>
        <w:tc>
          <w:tcPr>
            <w:tcW w:w="5702" w:type="dxa"/>
          </w:tcPr>
          <w:p w14:paraId="5464441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Finanzlage</w:t>
            </w:r>
          </w:p>
        </w:tc>
      </w:tr>
    </w:tbl>
    <w:p w14:paraId="4A52EBE4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p w14:paraId="6A30713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 Verbindlichkeitenspiegel in NRW Pflicht, daher keine Ersatzdarstellung, anders bei Forderungen</w:t>
      </w:r>
    </w:p>
    <w:p w14:paraId="5F74B162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//</w:t>
      </w:r>
    </w:p>
    <w:tbl>
      <w:tblPr>
        <w:tblW w:w="4971" w:type="pct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1599"/>
        <w:gridCol w:w="5217"/>
        <w:gridCol w:w="3437"/>
      </w:tblGrid>
      <w:tr w:rsidR="00852DB7" w:rsidRPr="00852DB7" w14:paraId="35E27AA4" w14:textId="77777777" w:rsidTr="007C75BE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AC5EB5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$${VAR;E2;D0}$$</w:t>
            </w:r>
          </w:p>
        </w:tc>
      </w:tr>
      <w:tr w:rsidR="00852DB7" w:rsidRPr="00852DB7" w14:paraId="493F6284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87C01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F_KF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EE11C6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&lt;$FSP_J$&gt; ? &lt;$FSP_J_01_0_A2.2;D0$&gt; : &lt;$BIA_J_01_A2.2;D0$&gt;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D0A8FE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Forderungen, alternativ alle</w:t>
            </w:r>
          </w:p>
        </w:tc>
      </w:tr>
      <w:tr w:rsidR="00852DB7" w:rsidRPr="00852DB7" w14:paraId="047E4AB3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B3347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F_KF_V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8EFF91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&lt;$FSP_&lt;$V$&gt; $&gt;? &lt;$FSP_V_01_0_A2.2;D0$&gt; : &lt;$BIA_V_01_A2.2;D0$&gt;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33D4F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Forderungen,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alternativ alle, Vorjahr</w:t>
            </w:r>
          </w:p>
        </w:tc>
      </w:tr>
      <w:tr w:rsidR="00852DB7" w:rsidRPr="00852DB7" w14:paraId="2339AEE8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045A4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AND2Z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E07C71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($$BIP_J_01_A1$$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$$BIP_J_01_A3.1$$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$$BIP_J_01_A3.2$$ </w:t>
            </w:r>
          </w:p>
          <w:p w14:paraId="1B6E3FE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+ $$BIP_J_01_A4.1$$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$$BIP_J_01_A4.2$$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$$VSP_J_01_5_A5$$)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F97879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Anlagendeckungsgrad 2, Zähler</w:t>
            </w:r>
          </w:p>
        </w:tc>
      </w:tr>
      <w:tr w:rsidR="00852DB7" w:rsidRPr="00852DB7" w14:paraId="0730182C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F7C84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AND2N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ACB4F5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 $$BIA_J_01_A1$$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4B0A17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Anlagendeckungsgrad 2, Nenner</w:t>
            </w:r>
          </w:p>
        </w:tc>
      </w:tr>
      <w:tr w:rsidR="00852DB7" w:rsidRPr="00852DB7" w14:paraId="498D6B19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1C08B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AND2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D86CE7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AND2Z / (AND2N)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7AC56D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Anlagendeckungsgrad 2</w:t>
            </w:r>
          </w:p>
        </w:tc>
      </w:tr>
      <w:tr w:rsidR="00852DB7" w:rsidRPr="00852DB7" w14:paraId="1F9728B4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527FD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AND2_VJ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5001CB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($$BIP_V_01_A1$$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$$BIP_V_01_A3.1$$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$$BIP_V_01_A3.2$$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$$BIP_V_01_A4.1$$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$$BIP_V_01_A4.2$$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$$VSP_V_01_5_A5$$)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$$BIA_V_01_A1$$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59C99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Anlagendeckungsgrad 2, Vorjahr</w:t>
            </w:r>
          </w:p>
        </w:tc>
      </w:tr>
      <w:tr w:rsidR="00852DB7" w:rsidRPr="00852DB7" w14:paraId="4F33719D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01577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DVSGZ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F85FE9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$$BIP_J_01_A3.3$$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$$BIP_J_01_A5$$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- $$BIA_J_01_A2.4$$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- F_KF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2840EA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Dynamischer Verschuldungsgrad, Zähler</w:t>
            </w:r>
          </w:p>
        </w:tc>
      </w:tr>
      <w:tr w:rsidR="00852DB7" w:rsidRPr="00852DB7" w14:paraId="1C3CB880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9A769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DVSGN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7C36D0B" w14:textId="77777777" w:rsidR="00852DB7" w:rsidRPr="00852DB7" w:rsidRDefault="00CE1E5E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$$CF_J_01_09</w:t>
            </w:r>
            <w:r w:rsidR="00852DB7" w:rsidRPr="00852DB7">
              <w:rPr>
                <w:rFonts w:ascii="Calibri" w:hAnsi="Calibri" w:cs="Calibri"/>
                <w:sz w:val="20"/>
                <w:szCs w:val="20"/>
              </w:rPr>
              <w:t>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3B2D1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Dynamischer Verschuldungsgrad, Nenner</w:t>
            </w:r>
            <w:r w:rsidR="00CE1E5E">
              <w:rPr>
                <w:rFonts w:ascii="Calibri" w:hAnsi="Calibri" w:cs="Calibri"/>
                <w:sz w:val="20"/>
                <w:szCs w:val="20"/>
              </w:rPr>
              <w:t>, nach DRS2</w:t>
            </w:r>
          </w:p>
        </w:tc>
      </w:tr>
      <w:tr w:rsidR="00852DB7" w:rsidRPr="00852DB7" w14:paraId="209DABF0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7EB96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DVSG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89A7E8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DVSGZ / (DVSGN)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9F4D50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Dynamischer Verschuldungsgrad</w:t>
            </w:r>
          </w:p>
        </w:tc>
      </w:tr>
      <w:tr w:rsidR="00852DB7" w:rsidRPr="00852DB7" w14:paraId="14DD04E7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D9DEB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DVSG_VJ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0420C1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($$BIP_V_01_A3.3$$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$$BIP_V_01_A5$$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- $$B</w:t>
            </w:r>
            <w:r w:rsidR="00CE1E5E">
              <w:rPr>
                <w:rFonts w:ascii="Calibri" w:hAnsi="Calibri" w:cs="Calibri"/>
                <w:sz w:val="20"/>
                <w:szCs w:val="20"/>
              </w:rPr>
              <w:t xml:space="preserve">IA_V_01_A2.4$$ </w:t>
            </w:r>
            <w:r w:rsidR="00CE1E5E">
              <w:rPr>
                <w:rFonts w:ascii="Calibri" w:hAnsi="Calibri" w:cs="Calibri"/>
                <w:sz w:val="20"/>
                <w:szCs w:val="20"/>
              </w:rPr>
              <w:br/>
              <w:t>- F_KF_V)</w:t>
            </w:r>
            <w:r w:rsidR="00CE1E5E">
              <w:rPr>
                <w:rFonts w:ascii="Calibri" w:hAnsi="Calibri" w:cs="Calibri"/>
                <w:sz w:val="20"/>
                <w:szCs w:val="20"/>
              </w:rPr>
              <w:br/>
              <w:t>/ ($$CF_V_01_09</w:t>
            </w:r>
            <w:r w:rsidRPr="00852DB7">
              <w:rPr>
                <w:rFonts w:ascii="Calibri" w:hAnsi="Calibri" w:cs="Calibri"/>
                <w:sz w:val="20"/>
                <w:szCs w:val="20"/>
              </w:rPr>
              <w:t>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0D6A0A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Dynamischer Verschuldungsgrad, Vorjahr</w:t>
            </w:r>
          </w:p>
        </w:tc>
      </w:tr>
      <w:tr w:rsidR="00852DB7" w:rsidRPr="00852DB7" w14:paraId="0B40DD9E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11BF2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LIQ2Z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9DFF01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($$BIA_J_01_A2.4$$ + F_KF)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F0AC55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Liquidität 2. Grades, Zähler</w:t>
            </w:r>
          </w:p>
        </w:tc>
      </w:tr>
      <w:tr w:rsidR="00852DB7" w:rsidRPr="00852DB7" w14:paraId="05B95C77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82AF9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LIQ2N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A963E3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($$VSP_J_01_0_A5$$)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0DDBD7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Liquidität 2. Grades, Nenner</w:t>
            </w:r>
          </w:p>
        </w:tc>
      </w:tr>
      <w:tr w:rsidR="00852DB7" w:rsidRPr="00852DB7" w14:paraId="13A8BA96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1CEE9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LIQ2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7F8E00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LIQ2Z / LIQ2N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1B764F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Liquidität 2. Grades</w:t>
            </w:r>
          </w:p>
        </w:tc>
      </w:tr>
      <w:tr w:rsidR="00852DB7" w:rsidRPr="00852DB7" w14:paraId="4DEF8EED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0ACD1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lastRenderedPageBreak/>
              <w:t>LIQ2_VJ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86A682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($$BIA_V_01_A2.4$$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F_KF_V)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($$VSP_V_01_0_A5$$)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29C17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Liquidität 2. Grades, Vorjahr</w:t>
            </w:r>
          </w:p>
        </w:tc>
      </w:tr>
      <w:tr w:rsidR="00852DB7" w:rsidRPr="00852DB7" w14:paraId="56C98A2A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4B09B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KVBQZ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BC18A3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$$VSP_J_01_0_A5$$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E0A29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Verbindlichkeitsquote, Zähler</w:t>
            </w:r>
          </w:p>
        </w:tc>
      </w:tr>
      <w:tr w:rsidR="00852DB7" w:rsidRPr="00852DB7" w14:paraId="069513A0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63FE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KVBQN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C8E682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$$BIP_J_01_APASSIVA$$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E3F1EF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Verbindlichkeitsquote, Nenner</w:t>
            </w:r>
          </w:p>
        </w:tc>
      </w:tr>
      <w:tr w:rsidR="00852DB7" w:rsidRPr="00852DB7" w14:paraId="7DC3E0D6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1EA5B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KVBQ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2C70C2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KVBQZ / KVBQN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9293AD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Verbindlichkeitsquote</w:t>
            </w:r>
          </w:p>
        </w:tc>
      </w:tr>
      <w:tr w:rsidR="00852DB7" w:rsidRPr="00852DB7" w14:paraId="2B8A5066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95668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KVBQ_VJ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48C365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$$VSP_V_01_0_A5$$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$$BIP_V_01_APASSIVA$$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20CAE5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Kurzfristige Verbindlichkeitsquote, Vorjahr</w:t>
            </w:r>
          </w:p>
        </w:tc>
      </w:tr>
      <w:tr w:rsidR="00852DB7" w:rsidRPr="00852DB7" w14:paraId="5F2527F8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3B236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ZLQZ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BC947A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$$GUV_J_01_A20$$+$$GUV_J_01_P552000$$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CDF46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Zinslastquote, Zähler</w:t>
            </w:r>
          </w:p>
        </w:tc>
      </w:tr>
      <w:tr w:rsidR="00852DB7" w:rsidRPr="00852DB7" w14:paraId="5DB97503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7B432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ZLQN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6CC759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($$GUV_J_01_A17$$)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CC7880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Zinslastquote, Nenner</w:t>
            </w:r>
          </w:p>
        </w:tc>
      </w:tr>
      <w:tr w:rsidR="00852DB7" w:rsidRPr="00852DB7" w14:paraId="2B8F2940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CAEE7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ZLQ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A2A7D0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ZLQZ / ZLQN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B0A774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Zinslastquote</w:t>
            </w:r>
          </w:p>
        </w:tc>
      </w:tr>
      <w:tr w:rsidR="00852DB7" w:rsidRPr="00852DB7" w14:paraId="1BB2AC8F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2E4E2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ZLQ_VJ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178CFB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($$GUV_V_01_A20$$ +$$GUV_V_01_P552000$$)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C6478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Zinslastquote, Vorjahr</w:t>
            </w:r>
          </w:p>
        </w:tc>
      </w:tr>
    </w:tbl>
    <w:p w14:paraId="3092AB5D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Theme="minorHAnsi" w:hAnsiTheme="minorHAnsi" w:cstheme="minorHAnsi"/>
          <w:sz w:val="20"/>
          <w:szCs w:val="22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794E6866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D83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Anlagendeckungsgrad 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901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BC7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A2A7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1B4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6218CD96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7FE73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9631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C012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647EF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C9F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6E3E65C1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F0EB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(EK+ SoPo(Zuwend</w:t>
            </w:r>
            <w:r w:rsidR="0044500C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.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/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Beiträge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)+langfr.FK)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8E6A20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9FFC1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$$AND2Z$$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525567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$$AND2;%2$$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4142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$$AND2_VJ;%2$$ %</w:t>
            </w:r>
          </w:p>
        </w:tc>
      </w:tr>
      <w:tr w:rsidR="00852DB7" w:rsidRPr="00852DB7" w14:paraId="096A9D6A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D282B7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Anlagevermögen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ED8C03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21075D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$$AND2N$$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5A243E1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B6E16B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5A2595B1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58D78BE7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8B4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Dynamischer Verschuldungsgrad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224C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5D74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D0C8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35C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0CE857DD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10FB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B54E3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44AED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CB445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443C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852DB7" w:rsidRPr="00852DB7" w14:paraId="16A97070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7740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 xml:space="preserve">(Fremdkapital – liquide Mittel – kurzfr.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Ford</w:t>
            </w:r>
            <w:r w:rsidR="0044500C" w:rsidRPr="0044500C">
              <w:rPr>
                <w:rFonts w:ascii="Arial" w:hAnsi="Arial" w:cs="Arial"/>
                <w:sz w:val="19"/>
                <w:szCs w:val="19"/>
                <w:u w:val="single"/>
              </w:rPr>
              <w:t>.</w:t>
            </w: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>)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0EB468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BD1AD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$$DVSGZ$$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4178FCB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 xml:space="preserve">$$DVSG;E2$$ 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568E" w14:textId="77777777" w:rsidR="00852DB7" w:rsidRPr="00852DB7" w:rsidRDefault="00852DB7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 xml:space="preserve">$$DVSG_VJ;E2$$ </w:t>
            </w:r>
          </w:p>
        </w:tc>
      </w:tr>
      <w:tr w:rsidR="00852DB7" w:rsidRPr="00852DB7" w14:paraId="2A52732C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4B2D0F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Saldo aus lfd. Verwaltungstätigkeit (Finanzrechnung)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0C9761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1832B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DVSGN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095D6A9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FCF2F3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381928F0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60E4E41B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63B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Liquidität 2. Grades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40B9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C4B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63DB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1C2F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7F08F2BA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FC004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3BF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06EA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AE2D1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2B9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11B95CD5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D697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 xml:space="preserve">(Liquide Mittel +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kurzfr</w:t>
            </w: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>istige Forderungen)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B90CA2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6A261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$$LIQ2Z$$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30431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$$LIQ2;%2$$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EF9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$$LIQ2_VJ;%2$$ %</w:t>
            </w:r>
          </w:p>
        </w:tc>
      </w:tr>
      <w:tr w:rsidR="00852DB7" w:rsidRPr="00852DB7" w14:paraId="49E8BDB3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2B1D37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sz w:val="19"/>
                <w:szCs w:val="19"/>
                <w:lang w:eastAsia="de-DE"/>
              </w:rPr>
              <w:t>Kurzfristige Verbindlichkeiten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0C858D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6C1908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LIQ2N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21094B8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CA465F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00C2575E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2D6926EE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74BC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Kurzfristige Verbindlichkeitsquote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23F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A87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15A9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DEC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0F9C643A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44BD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4DD0D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2620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204A6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34C6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14F59B4D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C5CE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Kurzfristige Verbindlichkeiten 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45A6DA3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D0585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$$KVBQZ$$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6398A2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</w:t>
            </w:r>
            <w:r w:rsidRPr="00852DB7">
              <w:rPr>
                <w:rFonts w:ascii="Arial" w:hAnsi="Arial" w:cs="Arial"/>
                <w:sz w:val="20"/>
                <w:szCs w:val="22"/>
              </w:rPr>
              <w:t>KVBQ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7F12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</w:t>
            </w:r>
            <w:r w:rsidRPr="00852DB7">
              <w:rPr>
                <w:rFonts w:ascii="Arial" w:hAnsi="Arial" w:cs="Arial"/>
                <w:sz w:val="20"/>
                <w:szCs w:val="22"/>
              </w:rPr>
              <w:t>KVBQ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_VJ;%2$$ %</w:t>
            </w:r>
          </w:p>
        </w:tc>
      </w:tr>
      <w:tr w:rsidR="00852DB7" w:rsidRPr="00852DB7" w14:paraId="65FBCF52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539092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Gesamtbilanzsumme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DE0255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0C7A27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KVBQN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5AB70CF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B7A82E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084D77F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00C0BC99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569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Zinslastquote*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7FA0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1EFA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92E6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914A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75998114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FDEAB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42F3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612F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8C1A0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0D4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03AA1F30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CFE2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 xml:space="preserve">Finanzaufwendungen*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x</w:t>
            </w:r>
            <w:r w:rsidRPr="0044500C">
              <w:rPr>
                <w:rFonts w:ascii="Arial" w:eastAsia="Times New Roman" w:hAnsi="Arial" w:cs="Arial"/>
                <w:sz w:val="19"/>
                <w:szCs w:val="19"/>
                <w:u w:val="single"/>
                <w:lang w:eastAsia="de-DE"/>
              </w:rPr>
              <w:t xml:space="preserve">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A8CF11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A156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$$ZLQZ$$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66611C5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</w:t>
            </w:r>
            <w:r w:rsidRPr="00852DB7">
              <w:rPr>
                <w:rFonts w:ascii="Arial" w:hAnsi="Arial" w:cs="Arial"/>
                <w:sz w:val="20"/>
                <w:szCs w:val="22"/>
              </w:rPr>
              <w:t>ZLQ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8EE2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</w:t>
            </w:r>
            <w:r w:rsidRPr="00852DB7">
              <w:rPr>
                <w:rFonts w:ascii="Arial" w:hAnsi="Arial" w:cs="Arial"/>
                <w:sz w:val="20"/>
                <w:szCs w:val="22"/>
              </w:rPr>
              <w:t>ZLQ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_VJ;%2$$ %</w:t>
            </w:r>
          </w:p>
        </w:tc>
      </w:tr>
      <w:tr w:rsidR="00852DB7" w:rsidRPr="00852DB7" w14:paraId="71DB8CB2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7B38EC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</w:t>
            </w:r>
            <w:r w:rsidRPr="0044500C">
              <w:rPr>
                <w:rFonts w:ascii="Arial" w:eastAsia="Times New Roman" w:hAnsi="Arial" w:cs="Arial"/>
                <w:sz w:val="19"/>
                <w:szCs w:val="19"/>
                <w:lang w:eastAsia="de-DE"/>
              </w:rPr>
              <w:t xml:space="preserve"> Gesamtaufwendungen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439054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48AC7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$$ZLQN</w:t>
            </w:r>
            <w:r w:rsidRPr="0044500C">
              <w:rPr>
                <w:rFonts w:ascii="Arial" w:hAnsi="Arial"/>
                <w:sz w:val="19"/>
                <w:szCs w:val="19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4A4CF13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4CE1A8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0EB16D99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16"/>
        </w:rPr>
      </w:pPr>
      <w:r w:rsidRPr="00852DB7">
        <w:rPr>
          <w:rFonts w:ascii="Arial" w:hAnsi="Arial" w:cs="Arial"/>
          <w:sz w:val="16"/>
        </w:rPr>
        <w:t>* incl. Aufwendungen aus assoziierten Beteiligungen (= sonstige Finanzaufwendungen)</w:t>
      </w:r>
    </w:p>
    <w:p w14:paraId="47C62D78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7EB073D3" w14:textId="77777777" w:rsidTr="007C75BE">
        <w:trPr>
          <w:cantSplit/>
        </w:trPr>
        <w:tc>
          <w:tcPr>
            <w:tcW w:w="3402" w:type="dxa"/>
          </w:tcPr>
          <w:p w14:paraId="18CB38D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$${BLOCKENDE:FL}$$</w:t>
            </w:r>
          </w:p>
        </w:tc>
        <w:tc>
          <w:tcPr>
            <w:tcW w:w="5702" w:type="dxa"/>
          </w:tcPr>
          <w:p w14:paraId="4750B80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Finanzlage</w:t>
            </w:r>
          </w:p>
        </w:tc>
      </w:tr>
    </w:tbl>
    <w:p w14:paraId="525867F4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  <w:r w:rsidRPr="00852DB7">
        <w:rPr>
          <w:rFonts w:ascii="Arial" w:hAnsi="Arial"/>
          <w:sz w:val="20"/>
        </w:rPr>
        <w:br w:type="page"/>
      </w:r>
    </w:p>
    <w:p w14:paraId="2498D0B0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lastRenderedPageBreak/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593E7206" w14:textId="77777777" w:rsidTr="007C75BE">
        <w:trPr>
          <w:cantSplit/>
        </w:trPr>
        <w:tc>
          <w:tcPr>
            <w:tcW w:w="3402" w:type="dxa"/>
          </w:tcPr>
          <w:p w14:paraId="158AA9A3" w14:textId="77777777" w:rsidR="00852DB7" w:rsidRPr="00852DB7" w:rsidRDefault="007410A5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$${BLOCKSTART:EL</w:t>
            </w:r>
            <w:r w:rsidR="004271CF">
              <w:rPr>
                <w:rFonts w:ascii="Calibri" w:hAnsi="Calibri" w:cs="Calibri"/>
                <w:sz w:val="20"/>
                <w:szCs w:val="20"/>
              </w:rPr>
              <w:t>;PSTQ=true</w:t>
            </w:r>
            <w:r>
              <w:rPr>
                <w:rFonts w:ascii="Calibri" w:hAnsi="Calibri" w:cs="Calibri"/>
                <w:sz w:val="20"/>
                <w:szCs w:val="20"/>
              </w:rPr>
              <w:t>}</w:t>
            </w:r>
            <w:r w:rsidR="00852DB7" w:rsidRPr="00852DB7">
              <w:rPr>
                <w:rFonts w:ascii="Calibri" w:hAnsi="Calibri" w:cs="Calibri"/>
                <w:sz w:val="20"/>
                <w:szCs w:val="20"/>
              </w:rPr>
              <w:t>$$</w:t>
            </w:r>
          </w:p>
        </w:tc>
        <w:tc>
          <w:tcPr>
            <w:tcW w:w="5702" w:type="dxa"/>
          </w:tcPr>
          <w:p w14:paraId="039A807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Ertragslage</w:t>
            </w:r>
          </w:p>
        </w:tc>
      </w:tr>
    </w:tbl>
    <w:p w14:paraId="4BA93D80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4971" w:type="pct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1599"/>
        <w:gridCol w:w="5217"/>
        <w:gridCol w:w="3437"/>
      </w:tblGrid>
      <w:tr w:rsidR="00852DB7" w:rsidRPr="00852DB7" w14:paraId="13EAC760" w14:textId="77777777" w:rsidTr="007C75BE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6A931D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$${VAR;E2;D0}$$</w:t>
            </w:r>
          </w:p>
        </w:tc>
      </w:tr>
      <w:tr w:rsidR="00852DB7" w:rsidRPr="00852DB7" w14:paraId="53285B0B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EF6A6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OGE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BD25BB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$$GUV_J_01_A10$$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157B5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Ordentliche Gesamterträge</w:t>
            </w:r>
          </w:p>
        </w:tc>
      </w:tr>
      <w:tr w:rsidR="00852DB7" w:rsidRPr="00852DB7" w14:paraId="4157A253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398A9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OGA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085AE6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$$GUV_J_01_A17$$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81459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Ordentliche Gesamtaufwendungen</w:t>
            </w:r>
          </w:p>
        </w:tc>
      </w:tr>
      <w:tr w:rsidR="00852DB7" w:rsidRPr="00852DB7" w14:paraId="064C5AA9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FB165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095707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$$GUV_J_01_A01$$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090D3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Steuerquote, Zähler</w:t>
            </w:r>
          </w:p>
        </w:tc>
      </w:tr>
      <w:tr w:rsidR="00852DB7" w:rsidRPr="00852DB7" w14:paraId="0B80933E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3EC5E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53B3E2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STQZ / (OGE)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CCD4FF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Steuerquote</w:t>
            </w:r>
          </w:p>
        </w:tc>
      </w:tr>
      <w:tr w:rsidR="00852DB7" w:rsidRPr="00852DB7" w14:paraId="2749B152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9D57F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544592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$$GUV_V_01_A01$$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($$GUV_V_01_A10$$)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1DE0E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Steuerquote, Vorjahr</w:t>
            </w:r>
          </w:p>
        </w:tc>
      </w:tr>
      <w:tr w:rsidR="004672DB" w:rsidRPr="00063DFE" w14:paraId="2A5CEDDD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24617E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NSTQZ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BBCFC48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$$GUV_J_01_A01$$ - $$GUV_J_01_P534000$$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C274A5F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Netto-Steuerquote, Zähler</w:t>
            </w:r>
          </w:p>
        </w:tc>
      </w:tr>
      <w:tr w:rsidR="004672DB" w:rsidRPr="00063DFE" w14:paraId="26717E84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DF879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NSTQN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AD214D7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OGE - $$GUV_J_01_P534000$$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87688F8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Netto-Steuerquote, Zähler</w:t>
            </w:r>
          </w:p>
        </w:tc>
      </w:tr>
      <w:tr w:rsidR="004672DB" w:rsidRPr="00063DFE" w14:paraId="6E8E1933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0F616C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NSTQ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8195369" w14:textId="3C38F103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NSTQZ / (</w:t>
            </w:r>
            <w:r w:rsidR="00107C0A" w:rsidRPr="00063DFE">
              <w:rPr>
                <w:rFonts w:ascii="Calibri" w:hAnsi="Calibri" w:cs="Calibri"/>
                <w:sz w:val="20"/>
                <w:szCs w:val="20"/>
              </w:rPr>
              <w:t>NSTQN</w:t>
            </w:r>
            <w:r w:rsidRPr="00063DF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A1C1A2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Netto-Steuerquote</w:t>
            </w:r>
          </w:p>
        </w:tc>
      </w:tr>
      <w:tr w:rsidR="004672DB" w:rsidRPr="00063DFE" w14:paraId="16339865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99FF4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NSTQ_VJ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B2A392B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($$GUV_V_01_A01$$ - $$GUV_V_01_P534000$$)</w:t>
            </w:r>
            <w:r w:rsidRPr="00063DFE">
              <w:rPr>
                <w:rFonts w:ascii="Calibri" w:hAnsi="Calibri" w:cs="Calibri"/>
                <w:sz w:val="20"/>
                <w:szCs w:val="20"/>
              </w:rPr>
              <w:br/>
              <w:t>/ ($$GUV_V_01_A10$$ - $$GUV_V_01_P534000$$)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DE0052D" w14:textId="77777777" w:rsidR="004672DB" w:rsidRPr="00063DFE" w:rsidRDefault="004672DB" w:rsidP="004D25CB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Netto-Steuerquote, Vorjahr</w:t>
            </w:r>
          </w:p>
        </w:tc>
      </w:tr>
      <w:tr w:rsidR="00852DB7" w:rsidRPr="00063DFE" w14:paraId="00BDD18F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6A16B5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AUQZ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4F60A8E" w14:textId="77777777" w:rsidR="00852DB7" w:rsidRPr="00063DFE" w:rsidRDefault="0054420B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$$GUV_J_01_P418</w:t>
            </w:r>
            <w:r w:rsidR="00852DB7" w:rsidRPr="00063DFE">
              <w:rPr>
                <w:rFonts w:ascii="Calibri" w:hAnsi="Calibri" w:cs="Calibri"/>
                <w:sz w:val="20"/>
                <w:szCs w:val="20"/>
              </w:rPr>
              <w:t xml:space="preserve">000$$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DFF932B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allgemeine Umlagenquote, Zähler</w:t>
            </w:r>
          </w:p>
        </w:tc>
      </w:tr>
      <w:tr w:rsidR="00852DB7" w:rsidRPr="00063DFE" w14:paraId="6ECF79B8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1D1506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AUQ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FBC31E4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AUQZ / (OGE)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D2CB55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allgemeine Umlagenquote</w:t>
            </w:r>
          </w:p>
        </w:tc>
      </w:tr>
      <w:tr w:rsidR="00852DB7" w:rsidRPr="00852DB7" w14:paraId="055466C5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7D7757" w14:textId="77777777" w:rsidR="00852DB7" w:rsidRPr="00063DFE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AUQ_VJ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05802DE" w14:textId="77777777" w:rsidR="00852DB7" w:rsidRPr="00063DFE" w:rsidRDefault="0054420B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$$GUV_V_01_ P418</w:t>
            </w:r>
            <w:r w:rsidR="00852DB7" w:rsidRPr="00063DFE">
              <w:rPr>
                <w:rFonts w:ascii="Calibri" w:hAnsi="Calibri" w:cs="Calibri"/>
                <w:sz w:val="20"/>
                <w:szCs w:val="20"/>
              </w:rPr>
              <w:t xml:space="preserve">000$$ </w:t>
            </w:r>
            <w:r w:rsidR="00852DB7" w:rsidRPr="00063DFE">
              <w:rPr>
                <w:rFonts w:ascii="Calibri" w:hAnsi="Calibri" w:cs="Calibri"/>
                <w:sz w:val="20"/>
                <w:szCs w:val="20"/>
              </w:rPr>
              <w:br/>
              <w:t>/ ($$GUV_V_01_A10$$)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B72FCA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063DFE">
              <w:rPr>
                <w:rFonts w:ascii="Calibri" w:hAnsi="Calibri" w:cs="Calibri"/>
                <w:sz w:val="20"/>
                <w:szCs w:val="20"/>
              </w:rPr>
              <w:t>allgemeine Umlagenquote, Vorjahr</w:t>
            </w:r>
          </w:p>
        </w:tc>
      </w:tr>
      <w:tr w:rsidR="00852DB7" w:rsidRPr="00852DB7" w14:paraId="091E677C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F7590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ZWQZ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91F23A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$$GUV_J_01_P411000$$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 xml:space="preserve">+ $$GUV_J_01_P411100$$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AA6B94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Zuwendungsquote, Zähler</w:t>
            </w:r>
          </w:p>
        </w:tc>
      </w:tr>
      <w:tr w:rsidR="00852DB7" w:rsidRPr="00852DB7" w14:paraId="495D4398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74A43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ZWQ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BCD87B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ZWQZ / OGE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DD0D8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Zuwendungsquote</w:t>
            </w:r>
          </w:p>
        </w:tc>
      </w:tr>
      <w:tr w:rsidR="00852DB7" w:rsidRPr="00852DB7" w14:paraId="6637FAE5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F6FD9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ZWQ_VJ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36BDF8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($$GUV_V_01_P411000$$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+ $$GUV_V_01_P411100$$)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($$GUV_V_01_A10$$)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6BFF8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Zuwendungsquote, Vorjahr</w:t>
            </w:r>
          </w:p>
        </w:tc>
      </w:tr>
      <w:tr w:rsidR="00852DB7" w:rsidRPr="00852DB7" w14:paraId="52C723F2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A11D4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PIZ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BEBF5F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$$GUV_J_01_A11$$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647FD2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Personalintensität, Zähler</w:t>
            </w:r>
          </w:p>
        </w:tc>
      </w:tr>
      <w:tr w:rsidR="00852DB7" w:rsidRPr="00852DB7" w14:paraId="718EDBFE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BADAE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PI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76C772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PIZ / OGA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25007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Personalintensität</w:t>
            </w:r>
          </w:p>
        </w:tc>
      </w:tr>
      <w:tr w:rsidR="00852DB7" w:rsidRPr="00852DB7" w14:paraId="3FB6FDD3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9AA38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PI_VJ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7801616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$$GUV_V_01_A11$$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7DC0BA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Personalintensität, Vorjahr</w:t>
            </w:r>
          </w:p>
        </w:tc>
      </w:tr>
      <w:tr w:rsidR="00852DB7" w:rsidRPr="00852DB7" w14:paraId="0539226B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34556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SDIZ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4BE254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$$GUV_J_01_A13$$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DA8866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Sach- und Dienstleistungsintensität, Zähler</w:t>
            </w:r>
          </w:p>
        </w:tc>
      </w:tr>
      <w:tr w:rsidR="00852DB7" w:rsidRPr="00852DB7" w14:paraId="72792DFD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A262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SDI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0C6AAB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SDIZ / OGA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9014C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Sach- und Dienstleistungsintensität</w:t>
            </w:r>
          </w:p>
        </w:tc>
      </w:tr>
      <w:tr w:rsidR="00852DB7" w:rsidRPr="00852DB7" w14:paraId="4321AD6E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E6491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SDI_VJ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68F76E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$$GUV_V_01_A13$$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8D29EC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Sach- und Dienstleistungsintensität, Vorjahr</w:t>
            </w:r>
          </w:p>
        </w:tc>
      </w:tr>
      <w:tr w:rsidR="00852DB7" w:rsidRPr="00852DB7" w14:paraId="60982A8B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0721E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lastRenderedPageBreak/>
              <w:t>TAQZ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2ACD663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$$GUV_J_01_A15$$ 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BA97FC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Transferaufwandsquote, Zähler</w:t>
            </w:r>
          </w:p>
        </w:tc>
      </w:tr>
      <w:tr w:rsidR="00852DB7" w:rsidRPr="00852DB7" w14:paraId="4FA9C5E8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A4FF52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TAQ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CE3CB0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TAQZ / OGA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9F1788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Transferaufwandsquote</w:t>
            </w:r>
          </w:p>
        </w:tc>
      </w:tr>
      <w:tr w:rsidR="00852DB7" w:rsidRPr="00852DB7" w14:paraId="51825E99" w14:textId="77777777" w:rsidTr="007C75BE">
        <w:trPr>
          <w:cantSplit/>
          <w:trHeight w:val="20"/>
        </w:trPr>
        <w:tc>
          <w:tcPr>
            <w:tcW w:w="7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1A409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TAQ_VJ</w:t>
            </w:r>
          </w:p>
        </w:tc>
        <w:tc>
          <w:tcPr>
            <w:tcW w:w="25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D2C4BC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 xml:space="preserve">$$GUV_V_01_A15$$ </w:t>
            </w:r>
            <w:r w:rsidRPr="00852DB7">
              <w:rPr>
                <w:rFonts w:ascii="Calibri" w:hAnsi="Calibri" w:cs="Calibri"/>
                <w:sz w:val="20"/>
                <w:szCs w:val="20"/>
              </w:rPr>
              <w:br/>
              <w:t>/ ($$GUV_V_01_A17$$)</w:t>
            </w:r>
          </w:p>
        </w:tc>
        <w:tc>
          <w:tcPr>
            <w:tcW w:w="1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764CFB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Transferaufwandsquote, Vorjahr</w:t>
            </w:r>
          </w:p>
        </w:tc>
      </w:tr>
    </w:tbl>
    <w:p w14:paraId="117404BA" w14:textId="77777777" w:rsid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C7688C" w:rsidRPr="00C7688C" w14:paraId="00A6ADC6" w14:textId="77777777" w:rsidTr="007C75BE">
        <w:trPr>
          <w:cantSplit/>
        </w:trPr>
        <w:tc>
          <w:tcPr>
            <w:tcW w:w="3402" w:type="dxa"/>
          </w:tcPr>
          <w:p w14:paraId="2AE611B0" w14:textId="77777777" w:rsidR="00C7688C" w:rsidRPr="00C7688C" w:rsidRDefault="00E16A0C" w:rsidP="00C7688C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&lt;${IF:</w:t>
            </w:r>
            <w:r w:rsidR="00C7688C">
              <w:rPr>
                <w:rFonts w:ascii="Arial" w:hAnsi="Arial"/>
                <w:sz w:val="20"/>
              </w:rPr>
              <w:t>&lt;$PSTQ</w:t>
            </w:r>
            <w:r>
              <w:rPr>
                <w:rFonts w:ascii="Arial" w:hAnsi="Arial"/>
                <w:sz w:val="20"/>
              </w:rPr>
              <w:t>$&gt;</w:t>
            </w:r>
            <w:r w:rsidR="00C7688C" w:rsidRPr="00C7688C">
              <w:rPr>
                <w:rFonts w:ascii="Arial" w:hAnsi="Arial"/>
                <w:sz w:val="20"/>
              </w:rPr>
              <w:t>}$&gt;</w:t>
            </w:r>
          </w:p>
        </w:tc>
        <w:tc>
          <w:tcPr>
            <w:tcW w:w="5702" w:type="dxa"/>
          </w:tcPr>
          <w:p w14:paraId="574156AA" w14:textId="77777777" w:rsidR="00C7688C" w:rsidRPr="00C7688C" w:rsidRDefault="00C7688C" w:rsidP="00C7688C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</w:tr>
    </w:tbl>
    <w:p w14:paraId="15653BA1" w14:textId="77777777" w:rsidR="00EB6544" w:rsidRDefault="00EB6544" w:rsidP="00EB6544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15013341" w14:textId="77777777" w:rsidTr="007C75BE">
        <w:trPr>
          <w:cantSplit/>
          <w:trHeight w:val="300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59E4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Steuerquote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7356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4A76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46EC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BAD3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4168057B" w14:textId="77777777" w:rsidTr="007C75BE">
        <w:trPr>
          <w:cantSplit/>
          <w:trHeight w:val="300"/>
        </w:trPr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80F2A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AB432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FB843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3C8A8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3821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6FB13348" w14:textId="77777777" w:rsidTr="007C75BE">
        <w:trPr>
          <w:cantSplit/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2210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Steuererträge x 100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D2AC9B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AC9F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STQZ</w:t>
            </w:r>
            <w:r w:rsidRPr="0044500C">
              <w:rPr>
                <w:rFonts w:ascii="Arial" w:hAnsi="Arial" w:cs="Arial"/>
                <w:sz w:val="19"/>
                <w:szCs w:val="19"/>
              </w:rPr>
              <w:t>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4CF2269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$$STQ;%2$$ %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D709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$$STQ_VJ;%2$$ %</w:t>
            </w:r>
          </w:p>
        </w:tc>
      </w:tr>
      <w:tr w:rsidR="00852DB7" w:rsidRPr="00852DB7" w14:paraId="6C6E01E2" w14:textId="77777777" w:rsidTr="007C75BE">
        <w:trPr>
          <w:cantSplit/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094824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Ordentliche </w:t>
            </w:r>
            <w:r w:rsidRPr="0044500C">
              <w:rPr>
                <w:rFonts w:ascii="Arial" w:hAnsi="Arial" w:cs="Arial"/>
                <w:sz w:val="19"/>
                <w:szCs w:val="19"/>
              </w:rPr>
              <w:t>Gesamterträge</w:t>
            </w:r>
          </w:p>
        </w:tc>
        <w:tc>
          <w:tcPr>
            <w:tcW w:w="58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B217801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0579A2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$$OGE$$</w:t>
            </w: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</w:tcBorders>
            <w:hideMark/>
          </w:tcPr>
          <w:p w14:paraId="5318095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14:paraId="5C2AAE4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534B3E9A" w14:textId="77777777" w:rsid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4672DB" w:rsidRPr="004672DB" w14:paraId="441EE675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6B65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b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Netto-</w:t>
            </w:r>
            <w:r w:rsidRPr="004672DB">
              <w:rPr>
                <w:rFonts w:ascii="Arial" w:hAnsi="Arial"/>
                <w:b/>
                <w:sz w:val="20"/>
                <w:u w:val="single"/>
              </w:rPr>
              <w:t>Steuerquote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C62C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86F0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D6FE3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5B57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b/>
                <w:sz w:val="20"/>
              </w:rPr>
            </w:pPr>
          </w:p>
        </w:tc>
      </w:tr>
      <w:tr w:rsidR="004672DB" w:rsidRPr="004672DB" w14:paraId="5B638CDE" w14:textId="77777777" w:rsidTr="00EB6544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E5C7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AE3E0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4E775" w14:textId="77777777" w:rsidR="004672DB" w:rsidRPr="004672DB" w:rsidRDefault="004672DB" w:rsidP="00E837BB">
            <w:pPr>
              <w:spacing w:before="60" w:after="60" w:line="240" w:lineRule="auto"/>
              <w:ind w:left="0" w:right="0"/>
              <w:jc w:val="center"/>
              <w:rPr>
                <w:rFonts w:ascii="Arial" w:hAnsi="Arial"/>
                <w:sz w:val="20"/>
              </w:rPr>
            </w:pPr>
            <w:r w:rsidRPr="004672DB">
              <w:rPr>
                <w:rFonts w:ascii="Arial" w:hAnsi="Arial"/>
                <w:sz w:val="20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E06099" w14:textId="77777777" w:rsidR="004672DB" w:rsidRPr="004672DB" w:rsidRDefault="004672DB" w:rsidP="00E837BB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sz w:val="20"/>
              </w:rPr>
            </w:pPr>
            <w:r w:rsidRPr="004672DB">
              <w:rPr>
                <w:rFonts w:ascii="Arial" w:hAnsi="Arial"/>
                <w:sz w:val="20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B968" w14:textId="77777777" w:rsidR="004672DB" w:rsidRPr="004672DB" w:rsidRDefault="004672DB" w:rsidP="00E837BB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sz w:val="20"/>
              </w:rPr>
            </w:pPr>
            <w:r w:rsidRPr="004672DB">
              <w:rPr>
                <w:rFonts w:ascii="Arial" w:hAnsi="Arial"/>
                <w:sz w:val="20"/>
              </w:rPr>
              <w:t>Vorjahr</w:t>
            </w:r>
          </w:p>
        </w:tc>
      </w:tr>
      <w:tr w:rsidR="004672DB" w:rsidRPr="004672DB" w14:paraId="60385ACF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026F" w14:textId="77777777" w:rsidR="004672DB" w:rsidRPr="00061DBC" w:rsidRDefault="00E837BB" w:rsidP="00061DBC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(Steuererträge -  GewSt-Uml. - Fonds dt. E.) </w:t>
            </w:r>
            <w:r w:rsidR="004672DB"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0A1161" w14:textId="77777777" w:rsidR="004672DB" w:rsidRPr="004672DB" w:rsidRDefault="004672DB" w:rsidP="00E837BB">
            <w:pPr>
              <w:spacing w:before="60" w:after="60" w:line="240" w:lineRule="auto"/>
              <w:ind w:left="0" w:right="0"/>
              <w:jc w:val="center"/>
              <w:rPr>
                <w:rFonts w:ascii="Arial" w:hAnsi="Arial"/>
                <w:sz w:val="20"/>
              </w:rPr>
            </w:pPr>
            <w:r w:rsidRPr="004672DB">
              <w:rPr>
                <w:rFonts w:ascii="Arial" w:hAnsi="Arial"/>
                <w:sz w:val="20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95A6F" w14:textId="77777777" w:rsidR="004672DB" w:rsidRPr="004672DB" w:rsidRDefault="00ED02DA" w:rsidP="00ED02DA">
            <w:pPr>
              <w:spacing w:before="60" w:after="60" w:line="240" w:lineRule="auto"/>
              <w:ind w:left="0" w:right="0"/>
              <w:jc w:val="center"/>
              <w:rPr>
                <w:rFonts w:ascii="Arial" w:hAnsi="Arial"/>
                <w:sz w:val="20"/>
              </w:rPr>
            </w:pPr>
            <w:r w:rsidRPr="00ED02DA">
              <w:rPr>
                <w:rFonts w:ascii="Arial" w:hAnsi="Arial"/>
                <w:sz w:val="20"/>
              </w:rPr>
              <w:t>$$</w:t>
            </w:r>
            <w:r>
              <w:rPr>
                <w:rFonts w:ascii="Arial" w:hAnsi="Arial"/>
                <w:sz w:val="20"/>
              </w:rPr>
              <w:t>N</w:t>
            </w:r>
            <w:r w:rsidRPr="00ED02DA">
              <w:rPr>
                <w:rFonts w:ascii="Arial" w:hAnsi="Arial"/>
                <w:sz w:val="20"/>
              </w:rPr>
              <w:t>STQZ$$ x 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A1EFD88" w14:textId="77777777" w:rsidR="004672DB" w:rsidRPr="004672DB" w:rsidRDefault="004672DB" w:rsidP="00061DBC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b/>
                <w:sz w:val="20"/>
              </w:rPr>
            </w:pPr>
            <w:r w:rsidRPr="004672DB">
              <w:rPr>
                <w:rFonts w:ascii="Arial" w:hAnsi="Arial"/>
                <w:b/>
                <w:sz w:val="20"/>
              </w:rPr>
              <w:t>$$</w:t>
            </w:r>
            <w:r w:rsidR="00E837BB">
              <w:rPr>
                <w:rFonts w:ascii="Arial" w:hAnsi="Arial"/>
                <w:b/>
                <w:sz w:val="20"/>
              </w:rPr>
              <w:t>N</w:t>
            </w:r>
            <w:r w:rsidRPr="004672DB">
              <w:rPr>
                <w:rFonts w:ascii="Arial" w:hAnsi="Arial"/>
                <w:b/>
                <w:sz w:val="20"/>
              </w:rPr>
              <w:t>STQ;%2$$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46DD" w14:textId="77777777" w:rsidR="004672DB" w:rsidRPr="004672DB" w:rsidRDefault="004672DB" w:rsidP="00061DBC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b/>
                <w:sz w:val="20"/>
              </w:rPr>
            </w:pPr>
            <w:r w:rsidRPr="004672DB">
              <w:rPr>
                <w:rFonts w:ascii="Arial" w:hAnsi="Arial"/>
                <w:b/>
                <w:sz w:val="20"/>
              </w:rPr>
              <w:t>$$</w:t>
            </w:r>
            <w:r w:rsidR="00E837BB">
              <w:rPr>
                <w:rFonts w:ascii="Arial" w:hAnsi="Arial"/>
                <w:b/>
                <w:sz w:val="20"/>
              </w:rPr>
              <w:t>N</w:t>
            </w:r>
            <w:r w:rsidRPr="004672DB">
              <w:rPr>
                <w:rFonts w:ascii="Arial" w:hAnsi="Arial"/>
                <w:b/>
                <w:sz w:val="20"/>
              </w:rPr>
              <w:t>STQ_VJ;%2$$ %</w:t>
            </w:r>
          </w:p>
        </w:tc>
      </w:tr>
      <w:tr w:rsidR="004672DB" w:rsidRPr="004672DB" w14:paraId="604A55EA" w14:textId="77777777" w:rsidTr="00EB6544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009ED3" w14:textId="77777777" w:rsidR="004672DB" w:rsidRPr="00061DBC" w:rsidRDefault="00061DBC" w:rsidP="00061DBC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(</w:t>
            </w:r>
            <w:r w:rsidR="004672DB"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Ordentl</w:t>
            </w:r>
            <w:r w:rsidR="00E837BB"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.</w:t>
            </w:r>
            <w:r w:rsidR="004672DB"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Gesamterträge</w:t>
            </w:r>
            <w:r w:rsidR="00E837BB" w:rsidRPr="00061DB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-  GewSt-Uml. - Fonds dt. E.)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BD9E682" w14:textId="77777777" w:rsidR="004672DB" w:rsidRPr="004672DB" w:rsidRDefault="004672DB" w:rsidP="004672DB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6CEBC3" w14:textId="77777777" w:rsidR="004672DB" w:rsidRPr="00ED02DA" w:rsidRDefault="00E837BB" w:rsidP="00E837BB">
            <w:pPr>
              <w:spacing w:before="60" w:after="60" w:line="240" w:lineRule="auto"/>
              <w:ind w:left="0" w:right="0"/>
              <w:jc w:val="center"/>
              <w:rPr>
                <w:rFonts w:ascii="Arial" w:hAnsi="Arial"/>
                <w:sz w:val="19"/>
                <w:szCs w:val="19"/>
              </w:rPr>
            </w:pPr>
            <w:r w:rsidRPr="00ED02DA">
              <w:rPr>
                <w:rFonts w:ascii="Arial" w:hAnsi="Arial"/>
                <w:sz w:val="19"/>
                <w:szCs w:val="19"/>
              </w:rPr>
              <w:t>$$NSTQN</w:t>
            </w:r>
            <w:r w:rsidR="004672DB" w:rsidRPr="00ED02DA">
              <w:rPr>
                <w:rFonts w:ascii="Arial" w:hAnsi="Arial"/>
                <w:sz w:val="19"/>
                <w:szCs w:val="19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hideMark/>
          </w:tcPr>
          <w:p w14:paraId="4A9D45D8" w14:textId="77777777" w:rsidR="004672DB" w:rsidRPr="004672DB" w:rsidRDefault="004672DB" w:rsidP="00061DBC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14:paraId="0E8D5D8B" w14:textId="77777777" w:rsidR="004672DB" w:rsidRPr="004672DB" w:rsidRDefault="004672DB" w:rsidP="00061DBC">
            <w:pPr>
              <w:spacing w:before="60" w:after="60" w:line="240" w:lineRule="auto"/>
              <w:ind w:left="0" w:right="0"/>
              <w:jc w:val="right"/>
              <w:rPr>
                <w:rFonts w:ascii="Arial" w:hAnsi="Arial"/>
                <w:sz w:val="20"/>
              </w:rPr>
            </w:pPr>
          </w:p>
        </w:tc>
      </w:tr>
    </w:tbl>
    <w:p w14:paraId="1ECEE999" w14:textId="77777777" w:rsidR="004672DB" w:rsidRDefault="004672DB" w:rsidP="004672DB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737BF" w:rsidRPr="008737BF" w14:paraId="4CAC1F57" w14:textId="77777777" w:rsidTr="00A33305">
        <w:tc>
          <w:tcPr>
            <w:tcW w:w="3402" w:type="dxa"/>
          </w:tcPr>
          <w:p w14:paraId="02E4422A" w14:textId="77777777" w:rsidR="008737BF" w:rsidRPr="008737BF" w:rsidRDefault="008737BF" w:rsidP="008737BF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&lt;${ELSE</w:t>
            </w:r>
            <w:r w:rsidRPr="008737BF">
              <w:rPr>
                <w:rFonts w:ascii="Arial" w:hAnsi="Arial"/>
                <w:sz w:val="20"/>
              </w:rPr>
              <w:t>}$&gt;</w:t>
            </w:r>
          </w:p>
        </w:tc>
        <w:tc>
          <w:tcPr>
            <w:tcW w:w="5702" w:type="dxa"/>
          </w:tcPr>
          <w:p w14:paraId="09CB05DA" w14:textId="77777777" w:rsidR="008737BF" w:rsidRPr="008737BF" w:rsidRDefault="008737BF" w:rsidP="008737BF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</w:tr>
    </w:tbl>
    <w:p w14:paraId="023B1E59" w14:textId="77777777" w:rsidR="00EB6544" w:rsidRDefault="00EB6544" w:rsidP="00EB6544">
      <w:pPr>
        <w:spacing w:before="60" w:after="6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014A95D7" w14:textId="77777777" w:rsidTr="00EB6544">
        <w:trPr>
          <w:cantSplit/>
          <w:trHeight w:val="300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E70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Allgemeine Umlagenquote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590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5B3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D7337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EDF4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6616012B" w14:textId="77777777" w:rsidTr="00EB6544">
        <w:trPr>
          <w:cantSplit/>
          <w:trHeight w:val="300"/>
        </w:trPr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17A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EEA9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B22E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977CB5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F81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18663E7B" w14:textId="77777777" w:rsidTr="00EB6544">
        <w:trPr>
          <w:cantSplit/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B4E5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Allgemeine Umlagen x 100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23B311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9995F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AUQZ</w:t>
            </w:r>
            <w:r w:rsidRPr="0044500C">
              <w:rPr>
                <w:rFonts w:ascii="Arial" w:hAnsi="Arial" w:cs="Arial"/>
                <w:sz w:val="19"/>
                <w:szCs w:val="19"/>
              </w:rPr>
              <w:t>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09DB7A4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$$AUQ;%2$$ %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D83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$$AUQ_VJ;%2$$ %</w:t>
            </w:r>
          </w:p>
        </w:tc>
      </w:tr>
      <w:tr w:rsidR="00852DB7" w:rsidRPr="00852DB7" w14:paraId="46EAC5AF" w14:textId="77777777" w:rsidTr="00EB6544">
        <w:trPr>
          <w:cantSplit/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77AF8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Ordentliche </w:t>
            </w:r>
            <w:r w:rsidRPr="0044500C">
              <w:rPr>
                <w:rFonts w:ascii="Arial" w:hAnsi="Arial" w:cs="Arial"/>
                <w:sz w:val="19"/>
                <w:szCs w:val="19"/>
              </w:rPr>
              <w:t>Gesamterträge</w:t>
            </w:r>
          </w:p>
        </w:tc>
        <w:tc>
          <w:tcPr>
            <w:tcW w:w="58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B94B1E4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79635A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$$OGE$$</w:t>
            </w: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</w:tcBorders>
            <w:hideMark/>
          </w:tcPr>
          <w:p w14:paraId="55E5405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14:paraId="56E2693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37AEA397" w14:textId="77777777" w:rsid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737BF" w:rsidRPr="008737BF" w14:paraId="341FCF71" w14:textId="77777777" w:rsidTr="007C75BE">
        <w:trPr>
          <w:cantSplit/>
        </w:trPr>
        <w:tc>
          <w:tcPr>
            <w:tcW w:w="3402" w:type="dxa"/>
          </w:tcPr>
          <w:p w14:paraId="41C6A99A" w14:textId="77777777" w:rsidR="008737BF" w:rsidRPr="008737BF" w:rsidRDefault="00B7489E" w:rsidP="008737BF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&lt;${ENDIF</w:t>
            </w:r>
            <w:r w:rsidR="008737BF" w:rsidRPr="008737BF">
              <w:rPr>
                <w:rFonts w:ascii="Arial" w:hAnsi="Arial"/>
                <w:sz w:val="20"/>
              </w:rPr>
              <w:t>}$&gt;</w:t>
            </w:r>
          </w:p>
        </w:tc>
        <w:tc>
          <w:tcPr>
            <w:tcW w:w="5702" w:type="dxa"/>
          </w:tcPr>
          <w:p w14:paraId="7D65594D" w14:textId="77777777" w:rsidR="008737BF" w:rsidRPr="008737BF" w:rsidRDefault="008737BF" w:rsidP="008737BF">
            <w:pPr>
              <w:spacing w:before="60" w:after="60" w:line="240" w:lineRule="auto"/>
              <w:ind w:left="0" w:right="0"/>
              <w:rPr>
                <w:rFonts w:ascii="Arial" w:hAnsi="Arial"/>
                <w:sz w:val="20"/>
              </w:rPr>
            </w:pPr>
          </w:p>
        </w:tc>
      </w:tr>
    </w:tbl>
    <w:p w14:paraId="4365EE41" w14:textId="77777777" w:rsidR="00EB6544" w:rsidRDefault="00EB6544" w:rsidP="00EB6544">
      <w:pPr>
        <w:spacing w:before="60" w:after="6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//</w:t>
      </w: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2A254567" w14:textId="77777777" w:rsidTr="00EB6544">
        <w:trPr>
          <w:cantSplit/>
          <w:trHeight w:val="300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030A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Zuwendungsquote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5ECB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4226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692A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061C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27C58A4C" w14:textId="77777777" w:rsidTr="00EB6544">
        <w:trPr>
          <w:cantSplit/>
          <w:trHeight w:val="300"/>
        </w:trPr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4431A" w14:textId="77777777" w:rsidR="00727CE9" w:rsidRPr="00852DB7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F2F9C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548E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72A01A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0173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5CEECA7B" w14:textId="77777777" w:rsidTr="00EB6544">
        <w:trPr>
          <w:cantSplit/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4034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Erträge aus Zuwendungen x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100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46E662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0E8C2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$$ZWQZ$$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AEE4C4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$$ZWQ;%2$$ %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AFB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$$ZWQ_VJ;%2$$ %</w:t>
            </w:r>
          </w:p>
        </w:tc>
      </w:tr>
      <w:tr w:rsidR="00852DB7" w:rsidRPr="00852DB7" w14:paraId="5D4642AB" w14:textId="77777777" w:rsidTr="008737BF">
        <w:trPr>
          <w:trHeight w:val="300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DACA11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Gesamterträge</w:t>
            </w:r>
          </w:p>
        </w:tc>
        <w:tc>
          <w:tcPr>
            <w:tcW w:w="58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86D1E8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2F820E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OGE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7B9D259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B79E71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6B78905B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0DF58D2E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E507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Personalintensität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FBA9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4C2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83747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557E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06ED43C3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5DF5A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637AB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268E5" w14:textId="77777777" w:rsidR="00727CE9" w:rsidRPr="00852DB7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8F07DD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67A0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6BA9E840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5320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Personalaufwendungen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x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7AD0CF" w14:textId="77777777" w:rsidR="00727CE9" w:rsidRPr="0044500C" w:rsidRDefault="00727CE9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7B67" w14:textId="77777777" w:rsidR="00727CE9" w:rsidRPr="0044500C" w:rsidRDefault="00727CE9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$$PIZ$$</w:t>
            </w:r>
            <w:r w:rsidR="00B64902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6EFEEF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$$PI;%2$$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5DB0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$$PI_VJ;%2$$ %</w:t>
            </w:r>
          </w:p>
        </w:tc>
      </w:tr>
      <w:tr w:rsidR="00852DB7" w:rsidRPr="00852DB7" w14:paraId="27AC9735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3FCBBE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Gesamtaufwendungen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7838D3" w14:textId="77777777" w:rsidR="00852DB7" w:rsidRPr="0044500C" w:rsidRDefault="00852DB7" w:rsidP="00B64902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28D9C8" w14:textId="77777777" w:rsidR="00852DB7" w:rsidRPr="0044500C" w:rsidRDefault="00852DB7" w:rsidP="00B64902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  <w:r w:rsidRPr="0044500C">
              <w:rPr>
                <w:rFonts w:ascii="Arial" w:hAnsi="Arial"/>
                <w:sz w:val="19"/>
                <w:szCs w:val="19"/>
              </w:rPr>
              <w:t>OGA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2737B36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EEA9040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23318953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3DF7856E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EA0D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Sach- und Dienstleistungsintensität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D7B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EC34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D8298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FD26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0FA49F1C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692A5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49AEE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983F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255F0F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A8CC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696D66D9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B888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Aufw</w:t>
            </w:r>
            <w:r w:rsidR="0044500C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>.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für Sach- und </w:t>
            </w: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Dienstleistungen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4C1E8F" w14:textId="77777777" w:rsidR="00727CE9" w:rsidRPr="0044500C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3607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$$SDIZ$$</w:t>
            </w:r>
            <w:r w:rsidR="00957053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D4EA1D4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$$SDI;%2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lastRenderedPageBreak/>
              <w:t>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2274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lastRenderedPageBreak/>
              <w:t>$$SDI_VJ;</w:t>
            </w: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lastRenderedPageBreak/>
              <w:t>%2$$ %</w:t>
            </w:r>
          </w:p>
        </w:tc>
      </w:tr>
      <w:tr w:rsidR="00852DB7" w:rsidRPr="00852DB7" w14:paraId="06CD7C9C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0F8134" w14:textId="77777777" w:rsidR="00852DB7" w:rsidRPr="0044500C" w:rsidRDefault="00852DB7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lastRenderedPageBreak/>
              <w:t>Ordentliche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Gesamtaufwendungen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DC70B8" w14:textId="77777777" w:rsidR="00852DB7" w:rsidRPr="0044500C" w:rsidRDefault="00852DB7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DD31F6" w14:textId="77777777" w:rsidR="00852DB7" w:rsidRPr="0044500C" w:rsidRDefault="00852DB7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$$OGA$$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45D2928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A4BBE3A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14320F5E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</w:rPr>
      </w:pPr>
    </w:p>
    <w:tbl>
      <w:tblPr>
        <w:tblW w:w="5000" w:type="pct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83"/>
        <w:gridCol w:w="2559"/>
        <w:gridCol w:w="1140"/>
        <w:gridCol w:w="1140"/>
      </w:tblGrid>
      <w:tr w:rsidR="00727CE9" w:rsidRPr="00852DB7" w14:paraId="286CE95C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4072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u w:val="single"/>
                <w:lang w:eastAsia="de-DE"/>
              </w:rPr>
              <w:t>Transferaufwandsquote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3133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5EEC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36511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1525" w14:textId="77777777" w:rsidR="00727CE9" w:rsidRPr="00852DB7" w:rsidRDefault="00727CE9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</w:p>
        </w:tc>
      </w:tr>
      <w:tr w:rsidR="00727CE9" w:rsidRPr="00852DB7" w14:paraId="44FDB9DC" w14:textId="77777777" w:rsidTr="007C75BE">
        <w:trPr>
          <w:cantSplit/>
          <w:trHeight w:val="30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13BBF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F99B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DACD0" w14:textId="77777777" w:rsidR="00727CE9" w:rsidRPr="00852DB7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B8AE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$$J$$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2DA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852DB7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Vorjahr</w:t>
            </w:r>
          </w:p>
        </w:tc>
      </w:tr>
      <w:tr w:rsidR="00727CE9" w:rsidRPr="00852DB7" w14:paraId="35AB0E87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045D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  <w:u w:val="single"/>
              </w:rPr>
              <w:t>Transferaufwendungen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  <w:lang w:eastAsia="de-DE"/>
              </w:rPr>
              <w:t xml:space="preserve"> x 100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443CA6" w14:textId="77777777" w:rsidR="00727CE9" w:rsidRPr="0044500C" w:rsidRDefault="00727CE9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=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967B" w14:textId="77777777" w:rsidR="00727CE9" w:rsidRPr="0044500C" w:rsidRDefault="00727CE9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$$TAQZ$$</w:t>
            </w:r>
            <w:r w:rsidR="00957053"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x 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100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B4AEEB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$$TAQ;%2$$ %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5D17" w14:textId="77777777" w:rsidR="00727CE9" w:rsidRPr="00852DB7" w:rsidRDefault="00727CE9" w:rsidP="00852DB7">
            <w:pPr>
              <w:spacing w:before="60" w:after="60" w:line="240" w:lineRule="auto"/>
              <w:ind w:left="0" w:righ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</w:pPr>
            <w:r w:rsidRPr="00852DB7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de-DE"/>
              </w:rPr>
              <w:t>$$TAQ_VJ;%2$$ %</w:t>
            </w:r>
          </w:p>
        </w:tc>
      </w:tr>
      <w:tr w:rsidR="00852DB7" w:rsidRPr="00852DB7" w14:paraId="7B83EC61" w14:textId="77777777" w:rsidTr="007C75BE">
        <w:trPr>
          <w:cantSplit/>
          <w:trHeight w:val="30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591C58" w14:textId="77777777" w:rsidR="00852DB7" w:rsidRPr="0044500C" w:rsidRDefault="00852DB7" w:rsidP="00957053">
            <w:pPr>
              <w:spacing w:before="0" w:after="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hAnsi="Arial" w:cs="Arial"/>
                <w:sz w:val="19"/>
                <w:szCs w:val="19"/>
              </w:rPr>
              <w:t>Ordentliche</w:t>
            </w: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 xml:space="preserve"> Gesamtaufwendungen</w:t>
            </w: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A14ADD" w14:textId="77777777" w:rsidR="00852DB7" w:rsidRPr="0044500C" w:rsidRDefault="00852DB7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1D388" w14:textId="77777777" w:rsidR="00852DB7" w:rsidRPr="0044500C" w:rsidRDefault="00852DB7" w:rsidP="00957053">
            <w:pPr>
              <w:spacing w:before="60" w:after="60" w:line="240" w:lineRule="auto"/>
              <w:ind w:left="0" w:right="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</w:pPr>
            <w:r w:rsidRPr="0044500C">
              <w:rPr>
                <w:rFonts w:ascii="Arial" w:eastAsia="Times New Roman" w:hAnsi="Arial" w:cs="Arial"/>
                <w:color w:val="000000"/>
                <w:sz w:val="19"/>
                <w:szCs w:val="19"/>
                <w:lang w:eastAsia="de-DE"/>
              </w:rPr>
              <w:t>$$OGA$$</w:t>
            </w: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67DCDAA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EBE099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Arial" w:eastAsia="Times New Roman" w:hAnsi="Arial" w:cs="Arial"/>
                <w:color w:val="000000"/>
                <w:sz w:val="20"/>
                <w:szCs w:val="22"/>
                <w:lang w:eastAsia="de-DE"/>
              </w:rPr>
            </w:pPr>
          </w:p>
        </w:tc>
      </w:tr>
    </w:tbl>
    <w:p w14:paraId="0F103A5B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6609EAD6" w14:textId="77777777" w:rsidTr="007C75BE">
        <w:trPr>
          <w:cantSplit/>
        </w:trPr>
        <w:tc>
          <w:tcPr>
            <w:tcW w:w="3402" w:type="dxa"/>
          </w:tcPr>
          <w:p w14:paraId="7C9B64EF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$${BLOCKENDE:EL}$$</w:t>
            </w:r>
          </w:p>
        </w:tc>
        <w:tc>
          <w:tcPr>
            <w:tcW w:w="5702" w:type="dxa"/>
          </w:tcPr>
          <w:p w14:paraId="707C27A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Kennzahlen zur Ertragslage</w:t>
            </w:r>
          </w:p>
        </w:tc>
      </w:tr>
    </w:tbl>
    <w:p w14:paraId="2583045D" w14:textId="77777777" w:rsidR="00852DB7" w:rsidRPr="00852DB7" w:rsidRDefault="00E16A0C" w:rsidP="00852DB7">
      <w:pPr>
        <w:spacing w:before="0" w:after="0" w:line="240" w:lineRule="auto"/>
        <w:ind w:left="0" w:righ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//</w:t>
      </w:r>
      <w:r w:rsidR="00852DB7" w:rsidRPr="00852DB7">
        <w:rPr>
          <w:rFonts w:ascii="Arial" w:hAnsi="Arial"/>
          <w:sz w:val="20"/>
        </w:rPr>
        <w:br w:type="page"/>
      </w:r>
    </w:p>
    <w:p w14:paraId="2E4B177D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  <w:lang w:eastAsia="zh-CN" w:bidi="hi-IN"/>
        </w:rPr>
      </w:pPr>
      <w:r w:rsidRPr="00852DB7">
        <w:rPr>
          <w:rFonts w:ascii="Arial" w:hAnsi="Arial"/>
          <w:sz w:val="20"/>
          <w:lang w:eastAsia="zh-CN" w:bidi="hi-IN"/>
        </w:rPr>
        <w:lastRenderedPageBreak/>
        <w:t>//</w:t>
      </w:r>
    </w:p>
    <w:tbl>
      <w:tblPr>
        <w:tblW w:w="907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5244"/>
      </w:tblGrid>
      <w:tr w:rsidR="00F421E5" w:rsidRPr="00124E6E" w14:paraId="07C0C782" w14:textId="77777777" w:rsidTr="007C75BE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D0D6A0" w14:textId="77777777" w:rsidR="00F421E5" w:rsidRPr="00124E6E" w:rsidRDefault="00F421E5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bookmarkStart w:id="1" w:name="_Toc480877977"/>
            <w:r w:rsidRPr="00124E6E">
              <w:rPr>
                <w:rFonts w:ascii="Calibri" w:hAnsi="Calibri" w:cs="Calibri"/>
                <w:sz w:val="20"/>
                <w:szCs w:val="20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3C68528" w14:textId="77777777" w:rsidR="00F421E5" w:rsidRPr="00124E6E" w:rsidRDefault="00F421E5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Default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1EEF884" w14:textId="77777777" w:rsidR="00F421E5" w:rsidRPr="00124E6E" w:rsidRDefault="00F421E5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Bezeichnung</w:t>
            </w:r>
          </w:p>
        </w:tc>
      </w:tr>
      <w:tr w:rsidR="00F421E5" w:rsidRPr="00124E6E" w14:paraId="63469EF4" w14:textId="77777777" w:rsidTr="007C75BE">
        <w:tblPrEx>
          <w:shd w:val="clear" w:color="auto" w:fill="D9D9D9" w:themeFill="background1" w:themeFillShade="D9"/>
        </w:tblPrEx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9B27AC1" w14:textId="77777777" w:rsidR="00F421E5" w:rsidRPr="00124E6E" w:rsidRDefault="00F421E5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XKREIS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F1BFE41" w14:textId="77777777" w:rsidR="00F421E5" w:rsidRPr="00124E6E" w:rsidRDefault="00C94BB6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F5C9AD" w14:textId="77777777" w:rsidR="00F421E5" w:rsidRPr="00124E6E" w:rsidRDefault="00F421E5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Kreisverwaltung</w:t>
            </w:r>
            <w:r w:rsidR="00245BB3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7B50A8">
              <w:rPr>
                <w:rFonts w:ascii="Calibri" w:hAnsi="Calibri" w:cs="Calibri"/>
                <w:sz w:val="20"/>
                <w:szCs w:val="20"/>
              </w:rPr>
              <w:t>K</w:t>
            </w:r>
            <w:r w:rsidR="00245BB3">
              <w:rPr>
                <w:rFonts w:ascii="Calibri" w:hAnsi="Calibri" w:cs="Calibri"/>
                <w:sz w:val="20"/>
                <w:szCs w:val="20"/>
              </w:rPr>
              <w:t>eine Steuerquote)</w:t>
            </w:r>
          </w:p>
        </w:tc>
      </w:tr>
    </w:tbl>
    <w:p w14:paraId="274CDDD2" w14:textId="77777777" w:rsidR="00852DB7" w:rsidRPr="001C2121" w:rsidRDefault="001C2121" w:rsidP="00852DB7">
      <w:pPr>
        <w:keepNext/>
        <w:keepLines/>
        <w:spacing w:before="0" w:after="0" w:line="240" w:lineRule="auto"/>
        <w:ind w:left="0" w:right="0"/>
        <w:outlineLvl w:val="1"/>
        <w:rPr>
          <w:rFonts w:ascii="Arial" w:eastAsiaTheme="majorEastAsia" w:hAnsi="Arial" w:cs="Arial"/>
          <w:i/>
          <w:sz w:val="20"/>
          <w:szCs w:val="20"/>
        </w:rPr>
      </w:pPr>
      <w:r w:rsidRPr="001C2121">
        <w:rPr>
          <w:rFonts w:ascii="Arial" w:eastAsiaTheme="majorEastAsia" w:hAnsi="Arial" w:cs="Arial"/>
          <w:i/>
          <w:sz w:val="20"/>
          <w:szCs w:val="20"/>
        </w:rPr>
        <w:t>//</w:t>
      </w:r>
    </w:p>
    <w:tbl>
      <w:tblPr>
        <w:tblW w:w="4398" w:type="pct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1841"/>
        <w:gridCol w:w="3828"/>
        <w:gridCol w:w="3402"/>
      </w:tblGrid>
      <w:tr w:rsidR="00A345DB" w:rsidRPr="00124E6E" w14:paraId="06C9ACFD" w14:textId="77777777" w:rsidTr="007C75BE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E67956" w14:textId="77777777" w:rsidR="00A345DB" w:rsidRPr="00124E6E" w:rsidRDefault="00FD37D8" w:rsidP="00A33305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$${VAR</w:t>
            </w:r>
            <w:r w:rsidR="00A345DB" w:rsidRPr="00124E6E">
              <w:rPr>
                <w:rFonts w:ascii="Calibri" w:hAnsi="Calibri" w:cs="Calibri"/>
                <w:sz w:val="20"/>
                <w:szCs w:val="20"/>
              </w:rPr>
              <w:t>}$$</w:t>
            </w:r>
          </w:p>
        </w:tc>
      </w:tr>
      <w:tr w:rsidR="001C2121" w:rsidRPr="00124E6E" w14:paraId="540C06C1" w14:textId="77777777" w:rsidTr="007C75BE">
        <w:tblPrEx>
          <w:shd w:val="clear" w:color="auto" w:fill="D9D9D9" w:themeFill="background1" w:themeFillShade="D9"/>
          <w:tblCellMar>
            <w:top w:w="55" w:type="dxa"/>
            <w:bottom w:w="55" w:type="dxa"/>
          </w:tblCellMar>
        </w:tblPrEx>
        <w:trPr>
          <w:cantSplit/>
        </w:trPr>
        <w:tc>
          <w:tcPr>
            <w:tcW w:w="10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1FE2A19" w14:textId="77777777" w:rsidR="001C2121" w:rsidRPr="00124E6E" w:rsidRDefault="001C2121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VSTQ</w:t>
            </w:r>
          </w:p>
        </w:tc>
        <w:tc>
          <w:tcPr>
            <w:tcW w:w="2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EA1BFCD" w14:textId="77777777" w:rsidR="001C2121" w:rsidRPr="00124E6E" w:rsidRDefault="00245BB3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! </w:t>
            </w:r>
            <w:r w:rsidR="001C2121" w:rsidRPr="00124E6E">
              <w:rPr>
                <w:rFonts w:ascii="Calibri" w:hAnsi="Calibri" w:cs="Calibri"/>
                <w:sz w:val="20"/>
                <w:szCs w:val="20"/>
              </w:rPr>
              <w:t>&lt;$XKREIS$&gt;</w:t>
            </w:r>
          </w:p>
        </w:tc>
        <w:tc>
          <w:tcPr>
            <w:tcW w:w="18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E47D039" w14:textId="77777777" w:rsidR="001C2121" w:rsidRPr="00124E6E" w:rsidRDefault="001C2121" w:rsidP="00124E6E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Bei Kreisen keine Steuerquote berechnen</w:t>
            </w:r>
          </w:p>
        </w:tc>
      </w:tr>
    </w:tbl>
    <w:p w14:paraId="6C6BF141" w14:textId="77777777" w:rsidR="001C2121" w:rsidRDefault="001C2121" w:rsidP="00852DB7">
      <w:pPr>
        <w:keepNext/>
        <w:keepLines/>
        <w:spacing w:before="0" w:after="0" w:line="240" w:lineRule="auto"/>
        <w:ind w:left="0" w:right="0"/>
        <w:outlineLvl w:val="1"/>
        <w:rPr>
          <w:rFonts w:ascii="Arial" w:eastAsiaTheme="majorEastAsia" w:hAnsi="Arial" w:cs="Arial"/>
          <w:b/>
          <w:sz w:val="28"/>
          <w:szCs w:val="28"/>
        </w:rPr>
      </w:pPr>
    </w:p>
    <w:p w14:paraId="04132DF9" w14:textId="77777777" w:rsidR="00852DB7" w:rsidRPr="00852DB7" w:rsidRDefault="00852DB7" w:rsidP="008A21A6">
      <w:pPr>
        <w:keepNext/>
        <w:keepLines/>
        <w:spacing w:before="240" w:after="240" w:line="240" w:lineRule="auto"/>
        <w:ind w:left="0" w:right="0"/>
        <w:outlineLvl w:val="1"/>
        <w:rPr>
          <w:rFonts w:ascii="Arial" w:eastAsiaTheme="majorEastAsia" w:hAnsi="Arial" w:cs="Arial"/>
          <w:b/>
          <w:sz w:val="28"/>
          <w:szCs w:val="28"/>
        </w:rPr>
      </w:pPr>
      <w:r w:rsidRPr="00852DB7">
        <w:rPr>
          <w:rFonts w:ascii="Arial" w:eastAsiaTheme="majorEastAsia" w:hAnsi="Arial" w:cs="Arial"/>
          <w:b/>
          <w:sz w:val="28"/>
          <w:szCs w:val="28"/>
        </w:rPr>
        <w:t>NKF-Kennzahlenset NRW zum 31.12.$$J$$</w:t>
      </w:r>
      <w:bookmarkEnd w:id="1"/>
    </w:p>
    <w:p w14:paraId="6ED75789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124E6E" w14:paraId="2088F56A" w14:textId="77777777" w:rsidTr="007C75BE">
        <w:trPr>
          <w:cantSplit/>
        </w:trPr>
        <w:tc>
          <w:tcPr>
            <w:tcW w:w="3402" w:type="dxa"/>
          </w:tcPr>
          <w:p w14:paraId="564617CE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124E6E">
              <w:rPr>
                <w:rFonts w:ascii="Calibri" w:hAnsi="Calibri" w:cs="Calibri"/>
                <w:sz w:val="20"/>
                <w:szCs w:val="20"/>
              </w:rPr>
              <w:t>&lt;${IF:"&lt;$J$&gt;"="&lt;$JERST$&gt;"}$&gt;</w:t>
            </w:r>
          </w:p>
        </w:tc>
        <w:tc>
          <w:tcPr>
            <w:tcW w:w="5702" w:type="dxa"/>
          </w:tcPr>
          <w:p w14:paraId="5A0C2F8C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13B9808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  <w:r w:rsidRPr="00852DB7">
        <w:rPr>
          <w:rFonts w:ascii="Arial" w:hAnsi="Arial" w:cs="Arial"/>
          <w:sz w:val="20"/>
          <w:szCs w:val="22"/>
        </w:rPr>
        <w:t>//</w:t>
      </w:r>
    </w:p>
    <w:p w14:paraId="26445169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Der Abruf erfolgt für das erste Konsolidierungsjahr. Die Vorjahreskennzahlen beziehen sich daher nur auf die Konzernmutter.</w:t>
      </w:r>
    </w:p>
    <w:p w14:paraId="25F3EF34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154774FF" w14:textId="77777777" w:rsidTr="007C75BE">
        <w:trPr>
          <w:cantSplit/>
        </w:trPr>
        <w:tc>
          <w:tcPr>
            <w:tcW w:w="3402" w:type="dxa"/>
          </w:tcPr>
          <w:p w14:paraId="1A2C715D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&lt;${ENDIF}$&gt;</w:t>
            </w:r>
          </w:p>
        </w:tc>
        <w:tc>
          <w:tcPr>
            <w:tcW w:w="5702" w:type="dxa"/>
          </w:tcPr>
          <w:p w14:paraId="3605BD99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1600904" w14:textId="77777777" w:rsidR="00852DB7" w:rsidRPr="00852DB7" w:rsidRDefault="00852DB7" w:rsidP="00852DB7">
      <w:pPr>
        <w:spacing w:before="360" w:after="240" w:line="240" w:lineRule="auto"/>
        <w:ind w:left="0" w:right="0"/>
        <w:rPr>
          <w:rFonts w:ascii="Arial" w:hAnsi="Arial"/>
          <w:b/>
          <w:sz w:val="24"/>
          <w:szCs w:val="24"/>
        </w:rPr>
      </w:pPr>
      <w:r w:rsidRPr="00852DB7">
        <w:rPr>
          <w:rFonts w:ascii="Arial" w:hAnsi="Arial"/>
          <w:b/>
          <w:sz w:val="24"/>
          <w:szCs w:val="24"/>
        </w:rPr>
        <w:t>1</w:t>
      </w:r>
      <w:r w:rsidRPr="00852DB7">
        <w:rPr>
          <w:rFonts w:ascii="Arial" w:hAnsi="Arial"/>
          <w:b/>
          <w:sz w:val="24"/>
          <w:szCs w:val="24"/>
        </w:rPr>
        <w:tab/>
        <w:t>Kennzahlen zur haushaltswirtschaftlichen Gesamtsituation</w:t>
      </w:r>
    </w:p>
    <w:p w14:paraId="0C46C901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$${INCLUDE: HWG}$$</w:t>
      </w:r>
    </w:p>
    <w:p w14:paraId="1299EA3B" w14:textId="77777777" w:rsidR="00852DB7" w:rsidRPr="00852DB7" w:rsidRDefault="00852DB7" w:rsidP="00852DB7">
      <w:pPr>
        <w:spacing w:before="0" w:after="160" w:line="259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br w:type="page"/>
      </w:r>
    </w:p>
    <w:p w14:paraId="35BB9C1F" w14:textId="77777777" w:rsidR="00852DB7" w:rsidRDefault="00852DB7" w:rsidP="00852DB7">
      <w:pPr>
        <w:spacing w:before="0" w:after="0" w:line="240" w:lineRule="auto"/>
        <w:ind w:left="0" w:right="0"/>
        <w:rPr>
          <w:rFonts w:ascii="Arial" w:hAnsi="Arial"/>
          <w:b/>
          <w:sz w:val="24"/>
          <w:szCs w:val="24"/>
        </w:rPr>
      </w:pPr>
    </w:p>
    <w:p w14:paraId="79611E0F" w14:textId="77777777" w:rsidR="00852DB7" w:rsidRPr="00852DB7" w:rsidRDefault="00852DB7" w:rsidP="00852DB7">
      <w:pPr>
        <w:spacing w:before="360" w:after="240" w:line="240" w:lineRule="auto"/>
        <w:ind w:left="0" w:right="0"/>
        <w:rPr>
          <w:rFonts w:ascii="Arial" w:hAnsi="Arial"/>
          <w:b/>
          <w:sz w:val="24"/>
          <w:szCs w:val="24"/>
        </w:rPr>
      </w:pPr>
      <w:r w:rsidRPr="00852DB7">
        <w:rPr>
          <w:rFonts w:ascii="Arial" w:hAnsi="Arial"/>
          <w:b/>
          <w:sz w:val="24"/>
          <w:szCs w:val="24"/>
        </w:rPr>
        <w:t xml:space="preserve">2 </w:t>
      </w:r>
      <w:r w:rsidRPr="00852DB7">
        <w:rPr>
          <w:rFonts w:ascii="Arial" w:hAnsi="Arial"/>
          <w:b/>
          <w:sz w:val="24"/>
          <w:szCs w:val="24"/>
        </w:rPr>
        <w:tab/>
      </w:r>
      <w:bookmarkStart w:id="2" w:name="_Toc480877979"/>
      <w:r w:rsidRPr="00852DB7">
        <w:rPr>
          <w:rFonts w:ascii="Arial" w:hAnsi="Arial"/>
          <w:b/>
          <w:sz w:val="24"/>
          <w:szCs w:val="24"/>
        </w:rPr>
        <w:t>Kennzahlen zur Vermögenslage</w:t>
      </w:r>
      <w:bookmarkEnd w:id="2"/>
    </w:p>
    <w:p w14:paraId="1DCB2C9F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$${INCLUDE: VM}$$</w:t>
      </w:r>
    </w:p>
    <w:p w14:paraId="167B9D51" w14:textId="77777777" w:rsidR="00852DB7" w:rsidRPr="00852DB7" w:rsidRDefault="00852DB7" w:rsidP="00852DB7">
      <w:pPr>
        <w:spacing w:before="0" w:after="160" w:line="259" w:lineRule="auto"/>
        <w:ind w:left="0" w:right="0"/>
        <w:rPr>
          <w:rFonts w:ascii="Arial" w:hAnsi="Arial" w:cs="Arial"/>
          <w:sz w:val="20"/>
          <w:szCs w:val="22"/>
        </w:rPr>
      </w:pPr>
      <w:r w:rsidRPr="00852DB7">
        <w:rPr>
          <w:rFonts w:ascii="Arial" w:hAnsi="Arial" w:cs="Arial"/>
          <w:sz w:val="20"/>
          <w:szCs w:val="22"/>
        </w:rPr>
        <w:br w:type="page"/>
      </w:r>
    </w:p>
    <w:p w14:paraId="1F4EDFD4" w14:textId="77777777" w:rsidR="00852DB7" w:rsidRDefault="00852DB7" w:rsidP="00852DB7">
      <w:pPr>
        <w:spacing w:before="0" w:after="0" w:line="240" w:lineRule="auto"/>
        <w:ind w:left="0" w:right="0"/>
        <w:rPr>
          <w:rFonts w:ascii="Arial" w:hAnsi="Arial"/>
          <w:b/>
          <w:sz w:val="24"/>
          <w:szCs w:val="24"/>
        </w:rPr>
      </w:pPr>
      <w:bookmarkStart w:id="3" w:name="_Toc480877980"/>
    </w:p>
    <w:p w14:paraId="2FED92B8" w14:textId="77777777" w:rsidR="00852DB7" w:rsidRPr="00852DB7" w:rsidRDefault="00852DB7" w:rsidP="00852DB7">
      <w:pPr>
        <w:spacing w:before="360" w:after="240" w:line="240" w:lineRule="auto"/>
        <w:ind w:left="0" w:right="0"/>
        <w:rPr>
          <w:rFonts w:ascii="Arial" w:hAnsi="Arial"/>
          <w:b/>
          <w:sz w:val="24"/>
          <w:szCs w:val="24"/>
        </w:rPr>
      </w:pPr>
      <w:r w:rsidRPr="00852DB7">
        <w:rPr>
          <w:rFonts w:ascii="Arial" w:hAnsi="Arial"/>
          <w:b/>
          <w:sz w:val="24"/>
          <w:szCs w:val="24"/>
        </w:rPr>
        <w:t xml:space="preserve">3 </w:t>
      </w:r>
      <w:r w:rsidRPr="00852DB7">
        <w:rPr>
          <w:rFonts w:ascii="Arial" w:hAnsi="Arial"/>
          <w:b/>
          <w:sz w:val="24"/>
          <w:szCs w:val="24"/>
        </w:rPr>
        <w:tab/>
        <w:t>Kennzahlen zur Finanzlage</w:t>
      </w:r>
      <w:bookmarkEnd w:id="3"/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7D8E33EA" w14:textId="77777777" w:rsidTr="00245BB3">
        <w:trPr>
          <w:cantSplit/>
        </w:trPr>
        <w:tc>
          <w:tcPr>
            <w:tcW w:w="3402" w:type="dxa"/>
          </w:tcPr>
          <w:p w14:paraId="48227A5B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&lt;${IF:&lt;$FSP_J$&gt;}$&gt;</w:t>
            </w:r>
          </w:p>
        </w:tc>
        <w:tc>
          <w:tcPr>
            <w:tcW w:w="5702" w:type="dxa"/>
          </w:tcPr>
          <w:p w14:paraId="6DBCC2E8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36A9F1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  <w:r w:rsidRPr="00852DB7">
        <w:rPr>
          <w:rFonts w:ascii="Arial" w:hAnsi="Arial" w:cs="Arial"/>
          <w:sz w:val="20"/>
          <w:szCs w:val="22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5861A133" w14:textId="77777777" w:rsidTr="00245BB3">
        <w:trPr>
          <w:cantSplit/>
        </w:trPr>
        <w:tc>
          <w:tcPr>
            <w:tcW w:w="3402" w:type="dxa"/>
          </w:tcPr>
          <w:p w14:paraId="3C669577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&lt;${ELSE}$&gt;</w:t>
            </w:r>
          </w:p>
        </w:tc>
        <w:tc>
          <w:tcPr>
            <w:tcW w:w="5702" w:type="dxa"/>
          </w:tcPr>
          <w:p w14:paraId="4680DB1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7202EF" w14:textId="77777777" w:rsidR="00852DB7" w:rsidRPr="00852DB7" w:rsidRDefault="008A21A6" w:rsidP="00852DB7">
      <w:pPr>
        <w:spacing w:before="60" w:after="60" w:line="240" w:lineRule="auto"/>
        <w:ind w:left="0" w:right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//</w:t>
      </w:r>
    </w:p>
    <w:p w14:paraId="14E769C3" w14:textId="77777777" w:rsid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Es wurde kein Gesamtforderungsspiegel mitgeführt, da hierfür in Nordrhein-Westfalen keine gesetzliche Verpflichtung besteht. Bei der Ermittlung der Kennzahlen mit Bezug auf Forderungen und deren Fristigkeiten wurden alle Forderungen als kurzfristig angesehen.</w:t>
      </w:r>
    </w:p>
    <w:p w14:paraId="0CD116A4" w14:textId="77777777" w:rsidR="008A21A6" w:rsidRPr="00852DB7" w:rsidRDefault="008A21A6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</w:p>
    <w:p w14:paraId="4C5E38E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hAnsi="Arial"/>
          <w:sz w:val="20"/>
        </w:rPr>
      </w:pPr>
      <w:r w:rsidRPr="00852DB7">
        <w:rPr>
          <w:rFonts w:ascii="Arial" w:hAnsi="Arial"/>
          <w:sz w:val="20"/>
        </w:rPr>
        <w:t>//</w:t>
      </w: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852DB7" w:rsidRPr="00852DB7" w14:paraId="7636C406" w14:textId="77777777" w:rsidTr="00245BB3">
        <w:trPr>
          <w:cantSplit/>
        </w:trPr>
        <w:tc>
          <w:tcPr>
            <w:tcW w:w="3402" w:type="dxa"/>
          </w:tcPr>
          <w:p w14:paraId="55BA50B5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  <w:r w:rsidRPr="00852DB7">
              <w:rPr>
                <w:rFonts w:ascii="Calibri" w:hAnsi="Calibri" w:cs="Calibri"/>
                <w:sz w:val="20"/>
                <w:szCs w:val="20"/>
              </w:rPr>
              <w:t>&lt;${ENDIF}$&gt;</w:t>
            </w:r>
          </w:p>
        </w:tc>
        <w:tc>
          <w:tcPr>
            <w:tcW w:w="5702" w:type="dxa"/>
          </w:tcPr>
          <w:p w14:paraId="67B71894" w14:textId="77777777" w:rsidR="00852DB7" w:rsidRPr="00852DB7" w:rsidRDefault="00852DB7" w:rsidP="00852DB7">
            <w:pPr>
              <w:spacing w:before="60" w:after="60" w:line="240" w:lineRule="auto"/>
              <w:ind w:left="0" w:right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E0B075A" w14:textId="77777777" w:rsidR="00852DB7" w:rsidRPr="00852DB7" w:rsidRDefault="00852DB7" w:rsidP="00852DB7">
      <w:pPr>
        <w:spacing w:before="60" w:after="60" w:line="240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$${INCLUDE: FL}$$</w:t>
      </w:r>
    </w:p>
    <w:p w14:paraId="7825D432" w14:textId="77777777" w:rsidR="00852DB7" w:rsidRPr="00852DB7" w:rsidRDefault="00852DB7" w:rsidP="00852DB7">
      <w:pPr>
        <w:spacing w:before="0" w:after="160" w:line="259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br w:type="page"/>
      </w:r>
    </w:p>
    <w:p w14:paraId="5E4A6D76" w14:textId="77777777" w:rsidR="00852DB7" w:rsidRDefault="00852DB7" w:rsidP="00852DB7">
      <w:pPr>
        <w:spacing w:before="0" w:after="0" w:line="240" w:lineRule="auto"/>
        <w:ind w:left="0" w:right="0"/>
        <w:rPr>
          <w:rFonts w:ascii="Arial" w:hAnsi="Arial"/>
          <w:b/>
          <w:sz w:val="24"/>
          <w:szCs w:val="24"/>
        </w:rPr>
      </w:pPr>
      <w:bookmarkStart w:id="4" w:name="_Toc480877981"/>
    </w:p>
    <w:p w14:paraId="685625E6" w14:textId="77777777" w:rsidR="00852DB7" w:rsidRPr="00852DB7" w:rsidRDefault="00852DB7" w:rsidP="00852DB7">
      <w:pPr>
        <w:spacing w:before="360" w:after="240" w:line="240" w:lineRule="auto"/>
        <w:ind w:left="0" w:right="0"/>
        <w:rPr>
          <w:rFonts w:ascii="Arial" w:hAnsi="Arial"/>
          <w:b/>
          <w:sz w:val="24"/>
          <w:szCs w:val="24"/>
        </w:rPr>
      </w:pPr>
      <w:r w:rsidRPr="00852DB7">
        <w:rPr>
          <w:rFonts w:ascii="Arial" w:hAnsi="Arial"/>
          <w:b/>
          <w:sz w:val="24"/>
          <w:szCs w:val="24"/>
        </w:rPr>
        <w:t xml:space="preserve">4 </w:t>
      </w:r>
      <w:r w:rsidRPr="00852DB7">
        <w:rPr>
          <w:rFonts w:ascii="Arial" w:hAnsi="Arial"/>
          <w:b/>
          <w:sz w:val="24"/>
          <w:szCs w:val="24"/>
        </w:rPr>
        <w:tab/>
        <w:t>Kennzahlen zur Ertragslage</w:t>
      </w:r>
      <w:bookmarkEnd w:id="4"/>
    </w:p>
    <w:p w14:paraId="4BF8E72F" w14:textId="77777777" w:rsidR="007C42A3" w:rsidRPr="00852DB7" w:rsidRDefault="00852DB7" w:rsidP="00852DB7">
      <w:pPr>
        <w:spacing w:before="60" w:after="60" w:line="240" w:lineRule="auto"/>
        <w:ind w:left="0" w:right="0"/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</w:pP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$${INCLUDE: EL</w:t>
      </w:r>
      <w:r w:rsidR="00C7688C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;</w:t>
      </w:r>
      <w:r w:rsidR="00072C3D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PSTQ=</w:t>
      </w:r>
      <w:r w:rsidR="001C2121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&lt;$VSTQ$&gt;</w:t>
      </w:r>
      <w:r w:rsidRPr="00852DB7">
        <w:rPr>
          <w:rFonts w:ascii="Arial" w:eastAsia="Times New Roman" w:hAnsi="Arial" w:cs="Arial"/>
          <w:color w:val="000000" w:themeColor="text1"/>
          <w:sz w:val="20"/>
          <w:szCs w:val="22"/>
          <w:lang w:eastAsia="de-DE"/>
        </w:rPr>
        <w:t>}$$</w:t>
      </w:r>
    </w:p>
    <w:sectPr w:rsidR="007C42A3" w:rsidRPr="00852DB7" w:rsidSect="007C42A3">
      <w:headerReference w:type="default" r:id="rId8"/>
      <w:foot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7BDC3" w14:textId="77777777" w:rsidR="008C0B75" w:rsidRDefault="008C0B75" w:rsidP="000D43C9">
      <w:pPr>
        <w:spacing w:before="0" w:after="0" w:line="240" w:lineRule="auto"/>
      </w:pPr>
      <w:r>
        <w:separator/>
      </w:r>
    </w:p>
  </w:endnote>
  <w:endnote w:type="continuationSeparator" w:id="0">
    <w:p w14:paraId="7C851A51" w14:textId="77777777" w:rsidR="008C0B75" w:rsidRDefault="008C0B7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23655" w14:textId="77777777" w:rsidR="00A33305" w:rsidRPr="000D43C9" w:rsidRDefault="00A33305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22523" w14:textId="77777777" w:rsidR="008C0B75" w:rsidRDefault="008C0B75" w:rsidP="000D43C9">
      <w:pPr>
        <w:spacing w:before="0" w:after="0" w:line="240" w:lineRule="auto"/>
      </w:pPr>
      <w:r>
        <w:separator/>
      </w:r>
    </w:p>
  </w:footnote>
  <w:footnote w:type="continuationSeparator" w:id="0">
    <w:p w14:paraId="16DFA640" w14:textId="77777777" w:rsidR="008C0B75" w:rsidRDefault="008C0B7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A33305" w:rsidRPr="001A27C1" w14:paraId="43E21D86" w14:textId="77777777" w:rsidTr="000D43C9">
      <w:tc>
        <w:tcPr>
          <w:tcW w:w="10194" w:type="dxa"/>
        </w:tcPr>
        <w:p w14:paraId="745D8C73" w14:textId="77777777" w:rsidR="00A33305" w:rsidRPr="001A27C1" w:rsidRDefault="00A33305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A33305" w:rsidRPr="001A27C1" w14:paraId="39B02BBA" w14:textId="77777777" w:rsidTr="008948A7">
      <w:tc>
        <w:tcPr>
          <w:tcW w:w="10194" w:type="dxa"/>
        </w:tcPr>
        <w:p w14:paraId="5493805C" w14:textId="77777777" w:rsidR="00A33305" w:rsidRPr="001A27C1" w:rsidRDefault="00A33305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A33305" w:rsidRPr="001A27C1" w14:paraId="763A711F" w14:textId="77777777" w:rsidTr="008948A7">
      <w:tc>
        <w:tcPr>
          <w:tcW w:w="10194" w:type="dxa"/>
          <w:tcBorders>
            <w:bottom w:val="single" w:sz="8" w:space="0" w:color="auto"/>
          </w:tcBorders>
        </w:tcPr>
        <w:p w14:paraId="368A6466" w14:textId="77777777" w:rsidR="00A33305" w:rsidRPr="001A27C1" w:rsidRDefault="00A33305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3B12AAD2" w14:textId="77777777" w:rsidR="00A33305" w:rsidRPr="000D43C9" w:rsidRDefault="00A33305" w:rsidP="000D43C9">
    <w:pPr>
      <w:pStyle w:val="Kopfzeile"/>
      <w:ind w:left="0" w:right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A6AD8"/>
    <w:multiLevelType w:val="hybridMultilevel"/>
    <w:tmpl w:val="77206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873A1"/>
    <w:multiLevelType w:val="hybridMultilevel"/>
    <w:tmpl w:val="575E08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F7E9F"/>
    <w:multiLevelType w:val="multilevel"/>
    <w:tmpl w:val="DB909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E0588F"/>
    <w:multiLevelType w:val="hybridMultilevel"/>
    <w:tmpl w:val="A22E4F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383"/>
    <w:rsid w:val="00005650"/>
    <w:rsid w:val="00061DBC"/>
    <w:rsid w:val="00063DFE"/>
    <w:rsid w:val="00072C3D"/>
    <w:rsid w:val="000A632A"/>
    <w:rsid w:val="000D43C9"/>
    <w:rsid w:val="00107C0A"/>
    <w:rsid w:val="001233FF"/>
    <w:rsid w:val="00124300"/>
    <w:rsid w:val="00124E6E"/>
    <w:rsid w:val="00154980"/>
    <w:rsid w:val="00162353"/>
    <w:rsid w:val="0018154F"/>
    <w:rsid w:val="001A27C1"/>
    <w:rsid w:val="001C2121"/>
    <w:rsid w:val="001C552E"/>
    <w:rsid w:val="00220060"/>
    <w:rsid w:val="0023496A"/>
    <w:rsid w:val="00245BB3"/>
    <w:rsid w:val="00283C6C"/>
    <w:rsid w:val="00293E25"/>
    <w:rsid w:val="0035305B"/>
    <w:rsid w:val="003D518E"/>
    <w:rsid w:val="003F244C"/>
    <w:rsid w:val="0040040D"/>
    <w:rsid w:val="004069CD"/>
    <w:rsid w:val="004271CF"/>
    <w:rsid w:val="0044500C"/>
    <w:rsid w:val="004672DB"/>
    <w:rsid w:val="00473497"/>
    <w:rsid w:val="004C022A"/>
    <w:rsid w:val="004C1267"/>
    <w:rsid w:val="004D25CB"/>
    <w:rsid w:val="0054420B"/>
    <w:rsid w:val="005531F1"/>
    <w:rsid w:val="0068591D"/>
    <w:rsid w:val="006873C8"/>
    <w:rsid w:val="0069478E"/>
    <w:rsid w:val="00701594"/>
    <w:rsid w:val="00706F2D"/>
    <w:rsid w:val="00727CE9"/>
    <w:rsid w:val="007410A5"/>
    <w:rsid w:val="00755004"/>
    <w:rsid w:val="007569C4"/>
    <w:rsid w:val="007A4C25"/>
    <w:rsid w:val="007B046A"/>
    <w:rsid w:val="007B50A8"/>
    <w:rsid w:val="007C42A3"/>
    <w:rsid w:val="007C75BE"/>
    <w:rsid w:val="007E2F9B"/>
    <w:rsid w:val="00805EE8"/>
    <w:rsid w:val="00837F13"/>
    <w:rsid w:val="00847DDD"/>
    <w:rsid w:val="00852DB7"/>
    <w:rsid w:val="008737BF"/>
    <w:rsid w:val="00893057"/>
    <w:rsid w:val="008948A7"/>
    <w:rsid w:val="008A21A6"/>
    <w:rsid w:val="008C0B75"/>
    <w:rsid w:val="008E4F40"/>
    <w:rsid w:val="008F3F9C"/>
    <w:rsid w:val="009470BF"/>
    <w:rsid w:val="00957053"/>
    <w:rsid w:val="0096750F"/>
    <w:rsid w:val="009870D8"/>
    <w:rsid w:val="00994A03"/>
    <w:rsid w:val="009E3D4F"/>
    <w:rsid w:val="00A15DA6"/>
    <w:rsid w:val="00A33305"/>
    <w:rsid w:val="00A345DB"/>
    <w:rsid w:val="00A61F52"/>
    <w:rsid w:val="00AC6C58"/>
    <w:rsid w:val="00AF3376"/>
    <w:rsid w:val="00B06E6C"/>
    <w:rsid w:val="00B47C6D"/>
    <w:rsid w:val="00B64902"/>
    <w:rsid w:val="00B7489E"/>
    <w:rsid w:val="00BB5383"/>
    <w:rsid w:val="00BD3042"/>
    <w:rsid w:val="00C03E88"/>
    <w:rsid w:val="00C7688C"/>
    <w:rsid w:val="00C821B0"/>
    <w:rsid w:val="00C83B3A"/>
    <w:rsid w:val="00C94BB6"/>
    <w:rsid w:val="00CE1E5E"/>
    <w:rsid w:val="00D255B5"/>
    <w:rsid w:val="00D32783"/>
    <w:rsid w:val="00D362B2"/>
    <w:rsid w:val="00D82DF4"/>
    <w:rsid w:val="00DF4DA8"/>
    <w:rsid w:val="00E11E17"/>
    <w:rsid w:val="00E16A0C"/>
    <w:rsid w:val="00E41352"/>
    <w:rsid w:val="00E424D2"/>
    <w:rsid w:val="00E43E65"/>
    <w:rsid w:val="00E80F31"/>
    <w:rsid w:val="00E837BB"/>
    <w:rsid w:val="00E93207"/>
    <w:rsid w:val="00EB3C38"/>
    <w:rsid w:val="00EB6544"/>
    <w:rsid w:val="00ED02DA"/>
    <w:rsid w:val="00F421E5"/>
    <w:rsid w:val="00FA275C"/>
    <w:rsid w:val="00FD37D8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BD917"/>
  <w15:docId w15:val="{E1BEFE85-431D-4287-8953-A22131E3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2DB7"/>
    <w:pPr>
      <w:keepNext/>
      <w:keepLines/>
      <w:spacing w:before="240" w:after="0" w:line="240" w:lineRule="auto"/>
      <w:ind w:left="0" w:right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52DB7"/>
    <w:pPr>
      <w:keepNext/>
      <w:keepLines/>
      <w:spacing w:before="40" w:after="0" w:line="240" w:lineRule="auto"/>
      <w:ind w:left="0" w:right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52DB7"/>
    <w:pPr>
      <w:keepNext/>
      <w:keepLines/>
      <w:spacing w:before="200" w:after="0" w:line="240" w:lineRule="auto"/>
      <w:ind w:left="0" w:right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52D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2D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52DB7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numbering" w:customStyle="1" w:styleId="KeineListe1">
    <w:name w:val="Keine Liste1"/>
    <w:next w:val="KeineListe"/>
    <w:uiPriority w:val="99"/>
    <w:semiHidden/>
    <w:unhideWhenUsed/>
    <w:rsid w:val="00852DB7"/>
  </w:style>
  <w:style w:type="table" w:customStyle="1" w:styleId="Tabellenraster2">
    <w:name w:val="Tabellenraster2"/>
    <w:basedOn w:val="NormaleTabelle"/>
    <w:next w:val="Tabellenraster"/>
    <w:uiPriority w:val="59"/>
    <w:rsid w:val="0085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59"/>
    <w:rsid w:val="00852DB7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schrift">
    <w:name w:val="Überschrift"/>
    <w:basedOn w:val="Standard"/>
    <w:next w:val="Textkrper"/>
    <w:rsid w:val="00852DB7"/>
    <w:pPr>
      <w:keepNext/>
      <w:widowControl w:val="0"/>
      <w:suppressAutoHyphens/>
      <w:spacing w:before="240" w:after="60" w:line="240" w:lineRule="auto"/>
      <w:ind w:left="0" w:right="0"/>
    </w:pPr>
    <w:rPr>
      <w:rFonts w:ascii="Liberation Sans" w:eastAsia="Droid Sans Fallback" w:hAnsi="Liberation Sans" w:cs="FreeSans"/>
      <w:color w:val="00000A"/>
      <w:sz w:val="28"/>
      <w:szCs w:val="28"/>
      <w:lang w:eastAsia="zh-CN" w:bidi="hi-IN"/>
    </w:rPr>
  </w:style>
  <w:style w:type="paragraph" w:styleId="Textkrper">
    <w:name w:val="Body Text"/>
    <w:basedOn w:val="Standard"/>
    <w:link w:val="TextkrperZchn"/>
    <w:rsid w:val="00852DB7"/>
    <w:pPr>
      <w:widowControl w:val="0"/>
      <w:suppressAutoHyphens/>
      <w:spacing w:before="0" w:after="140" w:line="288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852DB7"/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Liste">
    <w:name w:val="List"/>
    <w:basedOn w:val="Textkrper"/>
    <w:rsid w:val="00852DB7"/>
  </w:style>
  <w:style w:type="paragraph" w:styleId="Beschriftung">
    <w:name w:val="caption"/>
    <w:basedOn w:val="Standard"/>
    <w:rsid w:val="00852DB7"/>
    <w:pPr>
      <w:widowControl w:val="0"/>
      <w:suppressLineNumbers/>
      <w:suppressAutoHyphens/>
      <w:spacing w:before="60" w:after="60" w:line="240" w:lineRule="auto"/>
      <w:ind w:left="0" w:right="0"/>
    </w:pPr>
    <w:rPr>
      <w:rFonts w:ascii="Liberation Serif" w:eastAsia="Droid Sans Fallback" w:hAnsi="Liberation Serif" w:cs="FreeSans"/>
      <w:i/>
      <w:iCs/>
      <w:color w:val="00000A"/>
      <w:sz w:val="24"/>
      <w:szCs w:val="24"/>
      <w:lang w:eastAsia="zh-CN" w:bidi="hi-IN"/>
    </w:rPr>
  </w:style>
  <w:style w:type="paragraph" w:customStyle="1" w:styleId="Verzeichnis">
    <w:name w:val="Verzeichnis"/>
    <w:basedOn w:val="Standard"/>
    <w:rsid w:val="00852DB7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customStyle="1" w:styleId="TabellenInhalt">
    <w:name w:val="Tabellen Inhalt"/>
    <w:basedOn w:val="Standard"/>
    <w:rsid w:val="00852DB7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customStyle="1" w:styleId="Tabellenberschrift">
    <w:name w:val="Tabellen Überschrift"/>
    <w:basedOn w:val="TabellenInhalt"/>
    <w:rsid w:val="00852DB7"/>
    <w:pPr>
      <w:jc w:val="center"/>
    </w:pPr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DB7"/>
    <w:pPr>
      <w:spacing w:before="0" w:after="0" w:line="240" w:lineRule="auto"/>
      <w:ind w:left="0" w:right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DB7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rsid w:val="00852DB7"/>
    <w:pPr>
      <w:widowControl w:val="0"/>
      <w:tabs>
        <w:tab w:val="left" w:pos="0"/>
      </w:tabs>
      <w:spacing w:before="0" w:after="0" w:line="360" w:lineRule="auto"/>
      <w:ind w:left="0" w:right="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852DB7"/>
    <w:rPr>
      <w:rFonts w:ascii="Times New Roman" w:eastAsia="Times New Roman" w:hAnsi="Times New Roman" w:cs="Times New Roman"/>
      <w:snapToGrid w:val="0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852DB7"/>
    <w:pPr>
      <w:spacing w:before="0" w:after="60" w:line="480" w:lineRule="auto"/>
      <w:ind w:left="283" w:right="0"/>
    </w:pPr>
    <w:rPr>
      <w:rFonts w:ascii="Times New Roman" w:hAnsi="Times New Roman" w:cs="Times New Roman"/>
      <w:sz w:val="24"/>
      <w:szCs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852DB7"/>
    <w:rPr>
      <w:rFonts w:ascii="Times New Roman" w:hAnsi="Times New Roman" w:cs="Times New Roman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52DB7"/>
    <w:pPr>
      <w:spacing w:line="259" w:lineRule="auto"/>
      <w:outlineLvl w:val="9"/>
    </w:pPr>
    <w:rPr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852DB7"/>
    <w:pPr>
      <w:tabs>
        <w:tab w:val="left" w:pos="709"/>
        <w:tab w:val="right" w:leader="dot" w:pos="9062"/>
      </w:tabs>
      <w:spacing w:before="0" w:after="100" w:line="240" w:lineRule="auto"/>
      <w:ind w:left="284" w:right="0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52DB7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852DB7"/>
    <w:pPr>
      <w:spacing w:before="0" w:after="100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52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rsid w:val="00852D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de-DE"/>
    </w:rPr>
  </w:style>
  <w:style w:type="paragraph" w:customStyle="1" w:styleId="Berichtstext">
    <w:name w:val="Berichtstext"/>
    <w:basedOn w:val="Standard"/>
    <w:link w:val="BerichtstextZchn"/>
    <w:qFormat/>
    <w:rsid w:val="00852DB7"/>
    <w:pPr>
      <w:spacing w:before="120" w:after="120" w:line="288" w:lineRule="auto"/>
      <w:ind w:left="0" w:right="0"/>
    </w:pPr>
    <w:rPr>
      <w:rFonts w:ascii="Times New Roman" w:eastAsia="Times New Roman" w:hAnsi="Times New Roman" w:cs="Times New Roman"/>
      <w:sz w:val="20"/>
      <w:szCs w:val="22"/>
      <w:lang w:eastAsia="de-DE"/>
    </w:rPr>
  </w:style>
  <w:style w:type="character" w:customStyle="1" w:styleId="BerichtstextZchn">
    <w:name w:val="Berichtstext Zchn"/>
    <w:basedOn w:val="Absatz-Standardschriftart"/>
    <w:link w:val="Berichtstext"/>
    <w:rsid w:val="00852DB7"/>
    <w:rPr>
      <w:rFonts w:ascii="Times New Roman" w:eastAsia="Times New Roman" w:hAnsi="Times New Roman" w:cs="Times New Roman"/>
      <w:sz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595F8-C18D-4BD7-867C-79FAC564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1561</Words>
  <Characters>9839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Kennzahlenbericht NRW</vt:lpstr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Kennzahlenbericht NRW</dc:title>
  <dc:subject/>
  <dc:creator>btf</dc:creator>
  <cp:keywords/>
  <dc:description/>
  <cp:lastModifiedBy>btf</cp:lastModifiedBy>
  <cp:revision>61</cp:revision>
  <dcterms:created xsi:type="dcterms:W3CDTF">2017-11-19T16:16:00Z</dcterms:created>
  <dcterms:modified xsi:type="dcterms:W3CDTF">2021-03-14T16:03:00Z</dcterms:modified>
</cp:coreProperties>
</file>